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66" w:rsidRDefault="00770E2D">
      <w:pPr>
        <w:pStyle w:val="Subtitle"/>
        <w:ind w:right="623"/>
        <w:jc w:val="left"/>
        <w:rPr>
          <w:rFonts w:ascii="Arial Black" w:hAnsi="Arial Black"/>
          <w:b/>
          <w:sz w:val="32"/>
          <w:szCs w:val="36"/>
        </w:rPr>
      </w:pPr>
      <w:r>
        <w:rPr>
          <w:rFonts w:ascii="Arial Black" w:hAnsi="Arial Black"/>
          <w:b/>
          <w:sz w:val="32"/>
          <w:szCs w:val="36"/>
        </w:rPr>
        <w:t>Raising Your Commercial IQ. In-house program</w:t>
      </w:r>
    </w:p>
    <w:p w:rsidR="00B46666" w:rsidRDefault="00C819D4">
      <w:pPr>
        <w:pStyle w:val="Subtitle"/>
        <w:ind w:right="-7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B46666" w:rsidRDefault="00B46666">
      <w:pPr>
        <w:pStyle w:val="Subtitle"/>
        <w:rPr>
          <w:rFonts w:ascii="Arial Black" w:hAnsi="Arial Black"/>
          <w:b/>
          <w:szCs w:val="36"/>
        </w:rPr>
      </w:pPr>
    </w:p>
    <w:p w:rsidR="00B46666" w:rsidRDefault="00B46666">
      <w:pPr>
        <w:pStyle w:val="Subtitle"/>
        <w:jc w:val="left"/>
        <w:rPr>
          <w:rFonts w:ascii="Arial Black" w:hAnsi="Arial Black"/>
          <w:b/>
          <w:szCs w:val="36"/>
        </w:rPr>
      </w:pPr>
    </w:p>
    <w:p w:rsidR="00B46666" w:rsidRDefault="00B46666">
      <w:pPr>
        <w:pStyle w:val="Subtitle"/>
        <w:jc w:val="left"/>
        <w:rPr>
          <w:rFonts w:ascii="Arial Black" w:hAnsi="Arial Black"/>
          <w:b/>
          <w:szCs w:val="36"/>
        </w:rPr>
      </w:pPr>
    </w:p>
    <w:p w:rsidR="00B46666" w:rsidRDefault="00B46666">
      <w:pPr>
        <w:pStyle w:val="Subtitle"/>
        <w:jc w:val="left"/>
        <w:rPr>
          <w:rFonts w:ascii="Arial Black" w:hAnsi="Arial Black"/>
          <w:b/>
          <w:szCs w:val="36"/>
        </w:rPr>
      </w:pPr>
    </w:p>
    <w:p w:rsidR="00B46666" w:rsidRDefault="00B46666">
      <w:pPr>
        <w:pStyle w:val="Subtitle"/>
        <w:jc w:val="left"/>
        <w:rPr>
          <w:rFonts w:ascii="Arial Black" w:hAnsi="Arial Black"/>
          <w:b/>
          <w:szCs w:val="36"/>
        </w:rPr>
      </w:pPr>
    </w:p>
    <w:p w:rsidR="00B46666" w:rsidRDefault="00B46666">
      <w:pPr>
        <w:pStyle w:val="Subtitle"/>
        <w:jc w:val="right"/>
        <w:rPr>
          <w:rFonts w:ascii="Arial Black" w:hAnsi="Arial Black"/>
          <w:b/>
          <w:szCs w:val="36"/>
        </w:rPr>
      </w:pPr>
    </w:p>
    <w:p w:rsidR="00B46666" w:rsidRDefault="00281A9F">
      <w:pPr>
        <w:pStyle w:val="Subtitle"/>
        <w:ind w:right="4"/>
        <w:jc w:val="right"/>
        <w:rPr>
          <w:rFonts w:ascii="Arial Black" w:hAnsi="Arial Black"/>
          <w:b/>
          <w:szCs w:val="36"/>
        </w:rPr>
      </w:pPr>
      <w:r>
        <w:rPr>
          <w:rFonts w:ascii="Arial Black" w:hAnsi="Arial Black"/>
          <w:b/>
          <w:szCs w:val="36"/>
        </w:rPr>
        <w:t>Instructor</w:t>
      </w:r>
      <w:r w:rsidR="00C96062">
        <w:rPr>
          <w:rFonts w:ascii="Arial Black" w:hAnsi="Arial Black"/>
          <w:b/>
          <w:szCs w:val="36"/>
        </w:rPr>
        <w:t xml:space="preserve"> Guide</w:t>
      </w:r>
    </w:p>
    <w:p w:rsidR="00B46666" w:rsidRDefault="00B46666">
      <w:pPr>
        <w:pStyle w:val="Subtitle"/>
        <w:ind w:right="4"/>
        <w:jc w:val="right"/>
      </w:pPr>
    </w:p>
    <w:p w:rsidR="00B46666" w:rsidRDefault="00B46666">
      <w:pPr>
        <w:pStyle w:val="Subtitle"/>
        <w:ind w:right="623"/>
        <w:jc w:val="right"/>
        <w:rPr>
          <w:rFonts w:ascii="Arial Black" w:hAnsi="Arial Black"/>
          <w:b/>
          <w:sz w:val="24"/>
          <w:szCs w:val="24"/>
        </w:rPr>
      </w:pPr>
    </w:p>
    <w:p w:rsidR="00B46666" w:rsidRDefault="00B46666">
      <w:pPr>
        <w:pStyle w:val="Subtitle"/>
        <w:ind w:right="623"/>
        <w:jc w:val="right"/>
        <w:rPr>
          <w:rFonts w:ascii="Arial Black" w:hAnsi="Arial Black"/>
          <w:b/>
          <w:sz w:val="24"/>
          <w:szCs w:val="24"/>
        </w:rPr>
      </w:pPr>
    </w:p>
    <w:p w:rsidR="00B46666" w:rsidRDefault="00B46666">
      <w:pPr>
        <w:pStyle w:val="Subtitle"/>
        <w:ind w:right="623"/>
        <w:rPr>
          <w:rFonts w:ascii="Arial Black" w:hAnsi="Arial Black"/>
          <w:b/>
          <w:sz w:val="24"/>
          <w:szCs w:val="24"/>
        </w:rPr>
      </w:pPr>
    </w:p>
    <w:p w:rsidR="00B46666" w:rsidRDefault="00B46666">
      <w:pPr>
        <w:pStyle w:val="Subtitle"/>
        <w:ind w:right="623"/>
        <w:rPr>
          <w:rFonts w:ascii="Arial Black" w:hAnsi="Arial Black"/>
          <w:b/>
          <w:sz w:val="24"/>
          <w:szCs w:val="24"/>
        </w:rPr>
      </w:pPr>
    </w:p>
    <w:p w:rsidR="00B46666" w:rsidRDefault="00B46666">
      <w:pPr>
        <w:pStyle w:val="Subtitle"/>
        <w:rPr>
          <w:rFonts w:ascii="Times New Roman" w:hAnsi="Times New Roman"/>
          <w:b/>
          <w:sz w:val="40"/>
        </w:rPr>
      </w:pPr>
    </w:p>
    <w:p w:rsidR="00B46666" w:rsidRDefault="00B46666">
      <w:pPr>
        <w:rPr>
          <w:b/>
          <w:sz w:val="40"/>
        </w:rPr>
      </w:pPr>
    </w:p>
    <w:p w:rsidR="00B46666" w:rsidRDefault="00B46666"/>
    <w:p w:rsidR="00B46666" w:rsidRDefault="00B46666">
      <w:pPr>
        <w:pStyle w:val="Header"/>
        <w:tabs>
          <w:tab w:val="clear" w:pos="4320"/>
          <w:tab w:val="clear" w:pos="8640"/>
        </w:tabs>
      </w:pPr>
    </w:p>
    <w:p w:rsidR="00B46666" w:rsidRDefault="00B46666">
      <w:pPr>
        <w:pStyle w:val="Header"/>
        <w:tabs>
          <w:tab w:val="clear" w:pos="4320"/>
          <w:tab w:val="clear" w:pos="8640"/>
        </w:tabs>
      </w:pPr>
    </w:p>
    <w:p w:rsidR="00B46666" w:rsidRDefault="00B46666">
      <w:pPr>
        <w:pStyle w:val="Header"/>
        <w:tabs>
          <w:tab w:val="clear" w:pos="4320"/>
          <w:tab w:val="clear" w:pos="8640"/>
        </w:tabs>
      </w:pPr>
    </w:p>
    <w:p w:rsidR="00B46666" w:rsidRDefault="00B46666">
      <w:pPr>
        <w:pStyle w:val="Header"/>
        <w:tabs>
          <w:tab w:val="clear" w:pos="4320"/>
          <w:tab w:val="clear" w:pos="8640"/>
        </w:tabs>
      </w:pPr>
    </w:p>
    <w:p w:rsidR="00B46666" w:rsidRDefault="00B46666">
      <w:pPr>
        <w:pStyle w:val="Header"/>
        <w:tabs>
          <w:tab w:val="clear" w:pos="4320"/>
          <w:tab w:val="clear" w:pos="8640"/>
        </w:tabs>
      </w:pPr>
    </w:p>
    <w:p w:rsidR="00B46666" w:rsidRDefault="00B46666">
      <w:pPr>
        <w:pStyle w:val="Header"/>
        <w:tabs>
          <w:tab w:val="clear" w:pos="4320"/>
          <w:tab w:val="clear" w:pos="8640"/>
        </w:tabs>
      </w:pPr>
    </w:p>
    <w:p w:rsidR="00B46666" w:rsidRDefault="00B46666">
      <w:pPr>
        <w:rPr>
          <w:b/>
          <w:bCs/>
          <w:sz w:val="16"/>
          <w:szCs w:val="16"/>
        </w:rPr>
      </w:pPr>
    </w:p>
    <w:p w:rsidR="00B46666" w:rsidRDefault="00B46666">
      <w:pPr>
        <w:rPr>
          <w:b/>
          <w:bCs/>
          <w:sz w:val="16"/>
          <w:szCs w:val="16"/>
        </w:rPr>
      </w:pPr>
    </w:p>
    <w:p w:rsidR="00B46666" w:rsidRDefault="00B46666">
      <w:pPr>
        <w:rPr>
          <w:b/>
          <w:bCs/>
          <w:sz w:val="16"/>
          <w:szCs w:val="16"/>
        </w:rPr>
      </w:pPr>
    </w:p>
    <w:p w:rsidR="00B46666" w:rsidRDefault="00C819D4">
      <w:pPr>
        <w:ind w:right="-7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</w:t>
      </w:r>
      <w:r w:rsidR="006C4C63">
        <w:rPr>
          <w:b/>
          <w:bCs/>
          <w:sz w:val="16"/>
          <w:szCs w:val="16"/>
        </w:rPr>
        <w:t>_________</w:t>
      </w:r>
      <w:r>
        <w:rPr>
          <w:b/>
          <w:bCs/>
          <w:sz w:val="16"/>
          <w:szCs w:val="16"/>
        </w:rPr>
        <w:t>________________________________________</w:t>
      </w:r>
    </w:p>
    <w:p w:rsidR="00B46666" w:rsidRDefault="00B46666">
      <w:pPr>
        <w:rPr>
          <w:b/>
          <w:bCs/>
          <w:sz w:val="16"/>
          <w:szCs w:val="16"/>
        </w:rPr>
      </w:pPr>
    </w:p>
    <w:p w:rsidR="00B46666" w:rsidRDefault="00C819D4">
      <w:pPr>
        <w:ind w:right="62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Neil Osborne M.B.A.</w:t>
      </w:r>
    </w:p>
    <w:p w:rsidR="00B46666" w:rsidRDefault="00C819D4">
      <w:pPr>
        <w:ind w:right="62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DL. (604) 988-9964</w:t>
      </w:r>
    </w:p>
    <w:p w:rsidR="00B46666" w:rsidRDefault="00817181">
      <w:pPr>
        <w:ind w:right="623"/>
        <w:jc w:val="right"/>
      </w:pPr>
      <w:hyperlink r:id="rId9">
        <w:r w:rsidR="00C819D4">
          <w:rPr>
            <w:rStyle w:val="InternetLink"/>
            <w:bCs/>
            <w:sz w:val="16"/>
            <w:szCs w:val="16"/>
          </w:rPr>
          <w:t>nosborne@investitsoftware.com</w:t>
        </w:r>
      </w:hyperlink>
    </w:p>
    <w:p w:rsidR="00B46666" w:rsidRDefault="00C819D4">
      <w:pPr>
        <w:ind w:right="62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Investit Software Inc.</w:t>
      </w:r>
    </w:p>
    <w:p w:rsidR="00B46666" w:rsidRDefault="00C819D4">
      <w:pPr>
        <w:ind w:right="62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Toll free 877-878-1828</w:t>
      </w:r>
    </w:p>
    <w:p w:rsidR="00B46666" w:rsidRDefault="00C819D4">
      <w:pPr>
        <w:ind w:right="62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North Vancouver BC</w:t>
      </w:r>
    </w:p>
    <w:p w:rsidR="00B46666" w:rsidRDefault="00C819D4">
      <w:pPr>
        <w:ind w:right="623"/>
        <w:jc w:val="right"/>
        <w:rPr>
          <w:bCs/>
          <w:sz w:val="16"/>
          <w:szCs w:val="16"/>
          <w:lang w:val="it-IT"/>
        </w:rPr>
      </w:pPr>
      <w:r>
        <w:rPr>
          <w:bCs/>
          <w:sz w:val="16"/>
          <w:szCs w:val="16"/>
          <w:lang w:val="it-IT"/>
        </w:rPr>
        <w:t>Canada V7P 2R5</w:t>
      </w:r>
    </w:p>
    <w:p w:rsidR="003D1A70" w:rsidRPr="00C53581" w:rsidRDefault="003D1A70">
      <w:pPr>
        <w:ind w:right="623"/>
        <w:jc w:val="right"/>
        <w:rPr>
          <w:rStyle w:val="InternetLink"/>
          <w:bCs/>
          <w:sz w:val="16"/>
          <w:szCs w:val="16"/>
          <w:lang w:val="it-IT"/>
        </w:rPr>
      </w:pPr>
      <w:r w:rsidRPr="00C53581">
        <w:rPr>
          <w:rStyle w:val="InternetLink"/>
          <w:bCs/>
          <w:sz w:val="16"/>
          <w:szCs w:val="16"/>
          <w:lang w:val="it-IT"/>
        </w:rPr>
        <w:t>www.investitacaademy.com</w:t>
      </w:r>
    </w:p>
    <w:p w:rsidR="00B46666" w:rsidRDefault="00817181">
      <w:pPr>
        <w:ind w:right="623"/>
        <w:jc w:val="right"/>
      </w:pPr>
      <w:hyperlink r:id="rId10">
        <w:r w:rsidR="00C819D4">
          <w:rPr>
            <w:rStyle w:val="InternetLink"/>
            <w:bCs/>
            <w:sz w:val="16"/>
            <w:szCs w:val="16"/>
            <w:lang w:val="it-IT"/>
          </w:rPr>
          <w:t>investit@investitsoftware.com</w:t>
        </w:r>
      </w:hyperlink>
    </w:p>
    <w:p w:rsidR="00B46666" w:rsidRDefault="00817181">
      <w:pPr>
        <w:tabs>
          <w:tab w:val="left" w:pos="9720"/>
        </w:tabs>
        <w:ind w:right="623"/>
        <w:jc w:val="right"/>
        <w:rPr>
          <w:rStyle w:val="InternetLink"/>
          <w:bCs/>
          <w:sz w:val="16"/>
          <w:szCs w:val="16"/>
        </w:rPr>
      </w:pPr>
      <w:hyperlink r:id="rId11">
        <w:r w:rsidR="00C819D4">
          <w:rPr>
            <w:rStyle w:val="InternetLink"/>
            <w:bCs/>
            <w:sz w:val="16"/>
            <w:szCs w:val="16"/>
          </w:rPr>
          <w:t>www.investitpro.com</w:t>
        </w:r>
      </w:hyperlink>
    </w:p>
    <w:p w:rsidR="009E5CB7" w:rsidRDefault="009E5CB7">
      <w:pPr>
        <w:tabs>
          <w:tab w:val="left" w:pos="9720"/>
        </w:tabs>
        <w:ind w:right="623"/>
        <w:jc w:val="right"/>
      </w:pPr>
      <w:r>
        <w:rPr>
          <w:rStyle w:val="InternetLink"/>
          <w:bCs/>
          <w:sz w:val="16"/>
          <w:szCs w:val="16"/>
        </w:rPr>
        <w:t>www.investitacademy.com</w:t>
      </w:r>
    </w:p>
    <w:p w:rsidR="00B46666" w:rsidRDefault="00285548">
      <w:pPr>
        <w:tabs>
          <w:tab w:val="left" w:pos="9720"/>
        </w:tabs>
        <w:ind w:right="62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Copyright Neil</w:t>
      </w:r>
      <w:r w:rsidR="00C819D4">
        <w:rPr>
          <w:bCs/>
          <w:sz w:val="16"/>
          <w:szCs w:val="16"/>
        </w:rPr>
        <w:t xml:space="preserve"> Osborne</w:t>
      </w:r>
    </w:p>
    <w:p w:rsidR="00B46666" w:rsidRDefault="00B46666"/>
    <w:p w:rsidR="00B46666" w:rsidRDefault="00C819D4">
      <w:pPr>
        <w:jc w:val="center"/>
        <w:rPr>
          <w:b/>
        </w:rPr>
      </w:pPr>
      <w:r>
        <w:br w:type="page"/>
      </w:r>
    </w:p>
    <w:p w:rsidR="00B46666" w:rsidRDefault="00C819D4">
      <w:pPr>
        <w:jc w:val="center"/>
      </w:pPr>
      <w:r>
        <w:rPr>
          <w:b/>
        </w:rPr>
        <w:lastRenderedPageBreak/>
        <w:t>Table of Contents</w:t>
      </w:r>
    </w:p>
    <w:sdt>
      <w:sdtPr>
        <w:rPr>
          <w:rFonts w:ascii="Arial" w:eastAsiaTheme="minorHAnsi" w:hAnsi="Arial" w:cs="Arial"/>
          <w:b w:val="0"/>
          <w:bCs w:val="0"/>
          <w:sz w:val="22"/>
          <w:szCs w:val="22"/>
        </w:rPr>
        <w:id w:val="-2073264675"/>
        <w:docPartObj>
          <w:docPartGallery w:val="Table of Contents"/>
          <w:docPartUnique/>
        </w:docPartObj>
      </w:sdtPr>
      <w:sdtContent>
        <w:p w:rsidR="00B46666" w:rsidRDefault="00B46666">
          <w:pPr>
            <w:pStyle w:val="TOAHeading"/>
            <w:rPr>
              <w:rFonts w:hint="eastAsia"/>
            </w:rPr>
          </w:pPr>
        </w:p>
        <w:p w:rsidR="00331633" w:rsidRDefault="00C819D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rPr>
              <w:rStyle w:val="IndexLink"/>
              <w:webHidden/>
            </w:rPr>
            <w:instrText>TOC \z \o "1-3" \u \h</w:instrText>
          </w:r>
          <w:r>
            <w:rPr>
              <w:rStyle w:val="IndexLink"/>
            </w:rPr>
            <w:fldChar w:fldCharType="separate"/>
          </w:r>
          <w:hyperlink w:anchor="_Toc82677382" w:history="1">
            <w:r w:rsidR="00331633" w:rsidRPr="00BC340E">
              <w:rPr>
                <w:rStyle w:val="Hyperlink"/>
                <w:noProof/>
              </w:rPr>
              <w:t>Investit Academy in-house commercial training program</w:t>
            </w:r>
            <w:r w:rsidR="00331633">
              <w:rPr>
                <w:noProof/>
                <w:webHidden/>
              </w:rPr>
              <w:tab/>
            </w:r>
            <w:r w:rsidR="00331633">
              <w:rPr>
                <w:noProof/>
                <w:webHidden/>
              </w:rPr>
              <w:fldChar w:fldCharType="begin"/>
            </w:r>
            <w:r w:rsidR="00331633">
              <w:rPr>
                <w:noProof/>
                <w:webHidden/>
              </w:rPr>
              <w:instrText xml:space="preserve"> PAGEREF _Toc82677382 \h </w:instrText>
            </w:r>
            <w:r w:rsidR="00331633">
              <w:rPr>
                <w:noProof/>
                <w:webHidden/>
              </w:rPr>
            </w:r>
            <w:r w:rsidR="00331633">
              <w:rPr>
                <w:noProof/>
                <w:webHidden/>
              </w:rPr>
              <w:fldChar w:fldCharType="separate"/>
            </w:r>
            <w:r w:rsidR="00331633">
              <w:rPr>
                <w:noProof/>
                <w:webHidden/>
              </w:rPr>
              <w:t>3</w:t>
            </w:r>
            <w:r w:rsidR="00331633"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3" w:history="1">
            <w:r w:rsidRPr="00BC340E">
              <w:rPr>
                <w:rStyle w:val="Hyperlink"/>
                <w:noProof/>
              </w:rPr>
              <w:t>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4" w:history="1">
            <w:r w:rsidRPr="00BC340E">
              <w:rPr>
                <w:rStyle w:val="Hyperlink"/>
                <w:noProof/>
                <w:lang w:val="en-CA"/>
              </w:rPr>
              <w:t>Course set 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5" w:history="1">
            <w:r w:rsidRPr="00BC340E">
              <w:rPr>
                <w:rStyle w:val="Hyperlink"/>
                <w:noProof/>
                <w:lang w:val="en-CA"/>
              </w:rPr>
              <w:t>Instructor and Moderator (Assistant)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6" w:history="1">
            <w:r w:rsidRPr="00BC340E">
              <w:rPr>
                <w:rStyle w:val="Hyperlink"/>
                <w:noProof/>
                <w:lang w:val="en-CA"/>
              </w:rPr>
              <w:t>In-house courses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7" w:history="1">
            <w:r w:rsidRPr="00BC340E">
              <w:rPr>
                <w:rStyle w:val="Hyperlink"/>
                <w:noProof/>
                <w:lang w:val="en-CA"/>
              </w:rPr>
              <w:t>Class hours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8" w:history="1">
            <w:r w:rsidRPr="00BC340E">
              <w:rPr>
                <w:rStyle w:val="Hyperlink"/>
                <w:noProof/>
                <w:lang w:val="en-CA"/>
              </w:rPr>
              <w:t>Content choices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89" w:history="1">
            <w:r w:rsidRPr="00BC340E">
              <w:rPr>
                <w:rStyle w:val="Hyperlink"/>
                <w:noProof/>
                <w:lang w:val="en-CA"/>
              </w:rPr>
              <w:t>Teaching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0" w:history="1">
            <w:r w:rsidRPr="00BC340E">
              <w:rPr>
                <w:rStyle w:val="Hyperlink"/>
                <w:noProof/>
                <w:lang w:val="en-CA"/>
              </w:rPr>
              <w:t>Competency 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1" w:history="1">
            <w:r w:rsidRPr="00BC340E">
              <w:rPr>
                <w:rStyle w:val="Hyperlink"/>
                <w:noProof/>
              </w:rPr>
              <w:t>Practice Quizzes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2" w:history="1">
            <w:r w:rsidRPr="00BC340E">
              <w:rPr>
                <w:rStyle w:val="Hyperlink"/>
                <w:noProof/>
              </w:rPr>
              <w:t>Viewing grades and competency test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3" w:history="1">
            <w:r w:rsidRPr="00BC340E">
              <w:rPr>
                <w:rStyle w:val="Hyperlink"/>
                <w:noProof/>
              </w:rPr>
              <w:t>Course outlines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4" w:history="1">
            <w:r w:rsidRPr="00BC340E">
              <w:rPr>
                <w:rStyle w:val="Hyperlink"/>
                <w:noProof/>
              </w:rPr>
              <w:t>101. How to Analyze &amp; Value Income Properties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5" w:history="1">
            <w:r w:rsidRPr="00BC340E">
              <w:rPr>
                <w:rStyle w:val="Hyperlink"/>
                <w:noProof/>
              </w:rPr>
              <w:t>102. Real Estate Investment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6" w:history="1">
            <w:r w:rsidRPr="00BC340E">
              <w:rPr>
                <w:rStyle w:val="Hyperlink"/>
                <w:noProof/>
              </w:rPr>
              <w:t>103. Development Analysis and Valuing 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633" w:rsidRDefault="00331633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2677397" w:history="1">
            <w:r w:rsidRPr="00BC340E">
              <w:rPr>
                <w:rStyle w:val="Hyperlink"/>
                <w:noProof/>
              </w:rPr>
              <w:t>203. Office, Retail and Industrial Leasing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_Toc82677397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6666" w:rsidRDefault="00C819D4">
          <w:pPr>
            <w:pStyle w:val="TOC2"/>
            <w:tabs>
              <w:tab w:val="right" w:leader="dot" w:pos="9360"/>
            </w:tabs>
          </w:pPr>
          <w:r>
            <w:rPr>
              <w:rStyle w:val="IndexLink"/>
            </w:rPr>
            <w:fldChar w:fldCharType="end"/>
          </w:r>
        </w:p>
      </w:sdtContent>
    </w:sdt>
    <w:p w:rsidR="00770E2D" w:rsidRDefault="00C819D4" w:rsidP="00D332DF">
      <w:pPr>
        <w:pStyle w:val="Heading1"/>
      </w:pPr>
      <w:r>
        <w:br w:type="page"/>
      </w:r>
      <w:bookmarkStart w:id="0" w:name="_Toc8206202"/>
    </w:p>
    <w:p w:rsidR="00770E2D" w:rsidRDefault="00770E2D" w:rsidP="00D332DF">
      <w:pPr>
        <w:pStyle w:val="Heading1"/>
      </w:pPr>
      <w:bookmarkStart w:id="1" w:name="_Toc82677382"/>
      <w:r>
        <w:lastRenderedPageBreak/>
        <w:t>Investit Academy in-house commercial training program</w:t>
      </w:r>
      <w:bookmarkEnd w:id="1"/>
    </w:p>
    <w:p w:rsidR="00742F89" w:rsidRDefault="00742F89" w:rsidP="00742F89"/>
    <w:p w:rsidR="004C72C8" w:rsidRPr="002F711E" w:rsidRDefault="004C72C8" w:rsidP="004C72C8">
      <w:pPr>
        <w:pStyle w:val="Heading1"/>
      </w:pPr>
      <w:bookmarkStart w:id="2" w:name="_Toc82677383"/>
      <w:r w:rsidRPr="002F711E">
        <w:t>Devices</w:t>
      </w:r>
      <w:bookmarkEnd w:id="2"/>
    </w:p>
    <w:p w:rsidR="004C72C8" w:rsidRDefault="004C72C8" w:rsidP="004C72C8">
      <w:pPr>
        <w:rPr>
          <w:lang w:val="en-CA"/>
        </w:rPr>
      </w:pPr>
      <w:r>
        <w:rPr>
          <w:lang w:val="en-CA"/>
        </w:rPr>
        <w:t>The Investit LMS can be viewed on all the popular devices such as a PC, Laptop</w:t>
      </w:r>
      <w:r w:rsidR="00770B7C">
        <w:rPr>
          <w:lang w:val="en-CA"/>
        </w:rPr>
        <w:t>, Android tablets, Macs, IPad</w:t>
      </w:r>
      <w:r>
        <w:rPr>
          <w:lang w:val="en-CA"/>
        </w:rPr>
        <w:t>, iPhone, and Android smartphones.</w:t>
      </w:r>
    </w:p>
    <w:p w:rsidR="004C72C8" w:rsidRDefault="004C72C8" w:rsidP="004C72C8">
      <w:pPr>
        <w:rPr>
          <w:lang w:val="en-CA"/>
        </w:rPr>
      </w:pPr>
    </w:p>
    <w:p w:rsidR="004C72C8" w:rsidRDefault="004C72C8" w:rsidP="004C72C8">
      <w:pPr>
        <w:rPr>
          <w:lang w:val="en-CA"/>
        </w:rPr>
      </w:pPr>
      <w:r>
        <w:rPr>
          <w:lang w:val="en-CA"/>
        </w:rPr>
        <w:t xml:space="preserve">In the case of the iPhone, an app must be downloaded from a link on the Home Page. </w:t>
      </w:r>
    </w:p>
    <w:p w:rsidR="00631B84" w:rsidRDefault="00631B84" w:rsidP="00631B84">
      <w:pPr>
        <w:pStyle w:val="Heading1"/>
        <w:spacing w:line="240" w:lineRule="auto"/>
        <w:rPr>
          <w:lang w:val="en-CA"/>
        </w:rPr>
      </w:pPr>
    </w:p>
    <w:p w:rsidR="00E319E5" w:rsidRPr="00E319E5" w:rsidRDefault="00742F89" w:rsidP="00E319E5">
      <w:pPr>
        <w:pStyle w:val="Heading1"/>
        <w:spacing w:line="240" w:lineRule="auto"/>
        <w:rPr>
          <w:lang w:val="en-CA"/>
        </w:rPr>
      </w:pPr>
      <w:bookmarkStart w:id="3" w:name="_Toc82677384"/>
      <w:r w:rsidRPr="00742F89">
        <w:rPr>
          <w:lang w:val="en-CA"/>
        </w:rPr>
        <w:t>Course set up</w:t>
      </w:r>
      <w:bookmarkEnd w:id="3"/>
    </w:p>
    <w:p w:rsidR="00E319E5" w:rsidRPr="00E319E5" w:rsidRDefault="00E319E5" w:rsidP="00E319E5">
      <w:pPr>
        <w:rPr>
          <w:lang w:val="en-CA"/>
        </w:rPr>
      </w:pPr>
      <w:r w:rsidRPr="00E319E5">
        <w:rPr>
          <w:lang w:val="en-CA"/>
        </w:rPr>
        <w:t xml:space="preserve">All participant need the be enrolled in the Investit Academy LMS as candidates which give them full access to all the </w:t>
      </w:r>
      <w:r w:rsidR="00285548">
        <w:rPr>
          <w:lang w:val="en-CA"/>
        </w:rPr>
        <w:t xml:space="preserve">Investit  Academy </w:t>
      </w:r>
      <w:r w:rsidRPr="00E319E5">
        <w:rPr>
          <w:lang w:val="en-CA"/>
        </w:rPr>
        <w:t>learning activities</w:t>
      </w:r>
      <w:r w:rsidR="00285548">
        <w:rPr>
          <w:lang w:val="en-CA"/>
        </w:rPr>
        <w:t xml:space="preserve"> including videos, micro videos, flash card sets, practice quizzes</w:t>
      </w:r>
      <w:r w:rsidRPr="00E319E5">
        <w:rPr>
          <w:lang w:val="en-CA"/>
        </w:rPr>
        <w:t>.</w:t>
      </w:r>
    </w:p>
    <w:p w:rsidR="00E319E5" w:rsidRDefault="00E319E5" w:rsidP="00631B84">
      <w:pPr>
        <w:spacing w:line="240" w:lineRule="auto"/>
        <w:rPr>
          <w:b/>
        </w:rPr>
      </w:pPr>
    </w:p>
    <w:p w:rsidR="0086168B" w:rsidRPr="00E16BA5" w:rsidRDefault="00E319E5" w:rsidP="00CB5DFF">
      <w:pPr>
        <w:pStyle w:val="Heading1"/>
        <w:rPr>
          <w:lang w:val="en-CA"/>
        </w:rPr>
      </w:pPr>
      <w:bookmarkStart w:id="4" w:name="_Toc82677385"/>
      <w:r w:rsidRPr="00E16BA5">
        <w:rPr>
          <w:lang w:val="en-CA"/>
        </w:rPr>
        <w:t xml:space="preserve">Instructor </w:t>
      </w:r>
      <w:r w:rsidR="006559BF" w:rsidRPr="00E16BA5">
        <w:rPr>
          <w:lang w:val="en-CA"/>
        </w:rPr>
        <w:t>and Moderator (A</w:t>
      </w:r>
      <w:r w:rsidRPr="00E16BA5">
        <w:rPr>
          <w:lang w:val="en-CA"/>
        </w:rPr>
        <w:t>ssistant)</w:t>
      </w:r>
      <w:bookmarkEnd w:id="4"/>
    </w:p>
    <w:p w:rsidR="002D4C24" w:rsidRPr="006559BF" w:rsidRDefault="002D4C24" w:rsidP="006559BF">
      <w:pPr>
        <w:rPr>
          <w:lang w:val="en-CA"/>
        </w:rPr>
      </w:pPr>
      <w:r w:rsidRPr="006559BF">
        <w:rPr>
          <w:lang w:val="en-CA"/>
        </w:rPr>
        <w:t xml:space="preserve">The instructor's major role occurs during the playing of the flash cards questions and answers. </w:t>
      </w:r>
      <w:proofErr w:type="gramStart"/>
      <w:r w:rsidRPr="006559BF">
        <w:rPr>
          <w:lang w:val="en-CA"/>
        </w:rPr>
        <w:t>Providing explanations,</w:t>
      </w:r>
      <w:r w:rsidR="006559BF">
        <w:rPr>
          <w:lang w:val="en-CA"/>
        </w:rPr>
        <w:t xml:space="preserve"> encouraging discussion,</w:t>
      </w:r>
      <w:r w:rsidRPr="006559BF">
        <w:rPr>
          <w:lang w:val="en-CA"/>
        </w:rPr>
        <w:t xml:space="preserve"> answering questions, and providing local examples.</w:t>
      </w:r>
      <w:proofErr w:type="gramEnd"/>
    </w:p>
    <w:p w:rsidR="006559BF" w:rsidRDefault="006559BF" w:rsidP="006559BF">
      <w:pPr>
        <w:rPr>
          <w:lang w:val="en-CA"/>
        </w:rPr>
      </w:pPr>
    </w:p>
    <w:p w:rsidR="002B16F4" w:rsidRDefault="002D4C24" w:rsidP="006559BF">
      <w:pPr>
        <w:rPr>
          <w:lang w:val="en-CA"/>
        </w:rPr>
      </w:pPr>
      <w:r w:rsidRPr="002D4C24">
        <w:rPr>
          <w:lang w:val="en-CA"/>
        </w:rPr>
        <w:t>The moderator's role, which could be one of the participants, is to switch between playing the micro-videos and the flashcards. The instructor can act as the moderator.</w:t>
      </w:r>
    </w:p>
    <w:p w:rsidR="006559BF" w:rsidRDefault="006559BF" w:rsidP="006559BF">
      <w:pPr>
        <w:rPr>
          <w:lang w:val="en-CA"/>
        </w:rPr>
      </w:pPr>
    </w:p>
    <w:p w:rsidR="006559BF" w:rsidRPr="006559BF" w:rsidRDefault="006559BF" w:rsidP="006559BF">
      <w:pPr>
        <w:rPr>
          <w:lang w:val="en-CA"/>
        </w:rPr>
      </w:pPr>
      <w:r>
        <w:rPr>
          <w:lang w:val="en-CA"/>
        </w:rPr>
        <w:t xml:space="preserve">Print and review the </w:t>
      </w:r>
      <w:r w:rsidR="00770B7C">
        <w:t>"</w:t>
      </w:r>
      <w:r>
        <w:t>Instructor Package and Agenda Time Table</w:t>
      </w:r>
      <w:r w:rsidR="00770B7C">
        <w:t>."</w:t>
      </w:r>
      <w:r w:rsidRPr="002D4C24">
        <w:rPr>
          <w:b/>
          <w:bCs/>
        </w:rPr>
        <w:t xml:space="preserve"> </w:t>
      </w:r>
      <w:r>
        <w:rPr>
          <w:lang w:val="en-CA"/>
        </w:rPr>
        <w:t xml:space="preserve"> </w:t>
      </w:r>
    </w:p>
    <w:p w:rsidR="002B16F4" w:rsidRDefault="002B16F4" w:rsidP="00631B84">
      <w:pPr>
        <w:spacing w:line="240" w:lineRule="auto"/>
        <w:rPr>
          <w:b/>
        </w:rPr>
      </w:pPr>
    </w:p>
    <w:p w:rsidR="006559BF" w:rsidRDefault="006559BF">
      <w:pPr>
        <w:spacing w:line="240" w:lineRule="auto"/>
        <w:rPr>
          <w:b/>
        </w:rPr>
      </w:pPr>
      <w:r>
        <w:rPr>
          <w:b/>
        </w:rPr>
        <w:br w:type="page"/>
      </w:r>
    </w:p>
    <w:p w:rsidR="002B16F4" w:rsidRPr="002B16F4" w:rsidRDefault="002B16F4" w:rsidP="002B16F4">
      <w:pPr>
        <w:rPr>
          <w:b/>
        </w:rPr>
      </w:pPr>
      <w:r w:rsidRPr="002B16F4">
        <w:rPr>
          <w:b/>
        </w:rPr>
        <w:lastRenderedPageBreak/>
        <w:t>Participants</w:t>
      </w:r>
    </w:p>
    <w:p w:rsidR="002B16F4" w:rsidRDefault="002B16F4" w:rsidP="002B16F4">
      <w:r>
        <w:t>Prior to commencing the class</w:t>
      </w:r>
      <w:r w:rsidR="00770B7C">
        <w:t>,</w:t>
      </w:r>
      <w:r>
        <w:t xml:space="preserve"> send the </w:t>
      </w:r>
      <w:r w:rsidR="00E319E5">
        <w:t>parti</w:t>
      </w:r>
      <w:r w:rsidR="006559BF">
        <w:t>cipants</w:t>
      </w:r>
      <w:r>
        <w:t xml:space="preserve"> the following:</w:t>
      </w:r>
    </w:p>
    <w:p w:rsidR="002B16F4" w:rsidRDefault="002B16F4" w:rsidP="008C02DE">
      <w:pPr>
        <w:pStyle w:val="ListParagraph"/>
        <w:numPr>
          <w:ilvl w:val="0"/>
          <w:numId w:val="6"/>
        </w:numPr>
      </w:pPr>
      <w:r>
        <w:t>Course manual</w:t>
      </w:r>
    </w:p>
    <w:p w:rsidR="002B16F4" w:rsidRDefault="002B16F4" w:rsidP="008C02DE">
      <w:pPr>
        <w:pStyle w:val="ListParagraph"/>
        <w:numPr>
          <w:ilvl w:val="0"/>
          <w:numId w:val="6"/>
        </w:numPr>
      </w:pPr>
      <w:r>
        <w:t>Course Participant Package</w:t>
      </w:r>
    </w:p>
    <w:p w:rsidR="002B16F4" w:rsidRDefault="002B16F4" w:rsidP="008C02DE">
      <w:pPr>
        <w:pStyle w:val="ListParagraph"/>
        <w:numPr>
          <w:ilvl w:val="0"/>
          <w:numId w:val="6"/>
        </w:numPr>
      </w:pPr>
      <w:r>
        <w:t>Information on:</w:t>
      </w:r>
    </w:p>
    <w:p w:rsidR="002B16F4" w:rsidRPr="002B16F4" w:rsidRDefault="002B16F4" w:rsidP="002B16F4">
      <w:pPr>
        <w:pStyle w:val="ListParagraph"/>
      </w:pPr>
      <w:r>
        <w:t xml:space="preserve">   Class dates, time, class hours</w:t>
      </w:r>
      <w:r w:rsidR="00770B7C">
        <w:t>,</w:t>
      </w:r>
      <w:r>
        <w:t xml:space="preserve"> and to bring a </w:t>
      </w:r>
      <w:r w:rsidR="00E319E5">
        <w:t>calculator. It</w:t>
      </w:r>
      <w:r>
        <w:t xml:space="preserve"> </w:t>
      </w:r>
      <w:r w:rsidR="00E319E5">
        <w:t>doesn</w:t>
      </w:r>
      <w:r w:rsidR="00770B7C">
        <w:t>'</w:t>
      </w:r>
      <w:r w:rsidR="00E319E5">
        <w:t>t have</w:t>
      </w:r>
      <w:r>
        <w:t xml:space="preserve"> to be a financial calculator.</w:t>
      </w:r>
    </w:p>
    <w:p w:rsidR="002B16F4" w:rsidRPr="002B16F4" w:rsidRDefault="002B16F4" w:rsidP="004C72C8">
      <w:pPr>
        <w:rPr>
          <w:b/>
        </w:rPr>
      </w:pPr>
    </w:p>
    <w:p w:rsidR="001F63A4" w:rsidRDefault="00A80F3E" w:rsidP="004C72C8">
      <w:r>
        <w:t xml:space="preserve">The Course </w:t>
      </w:r>
      <w:r w:rsidR="00770B7C">
        <w:t>M</w:t>
      </w:r>
      <w:r>
        <w:t>anual and Part</w:t>
      </w:r>
      <w:r w:rsidR="00770B7C">
        <w:t>i</w:t>
      </w:r>
      <w:r>
        <w:t>cipant Package can be downloaded from the I</w:t>
      </w:r>
      <w:r w:rsidR="00A96E3A">
        <w:t>nvestit Academy LMS either as a</w:t>
      </w:r>
      <w:r>
        <w:t xml:space="preserve"> Word or PDF document.</w:t>
      </w:r>
      <w:r w:rsidR="00A96E3A">
        <w:t xml:space="preserve"> Go t</w:t>
      </w:r>
      <w:r w:rsidR="001F63A4">
        <w:t xml:space="preserve">o the Home page select </w:t>
      </w:r>
      <w:r w:rsidR="00770B7C">
        <w:t>"</w:t>
      </w:r>
      <w:r w:rsidR="001F63A4">
        <w:t>IN-HOUSE TRAINING MADE EASY</w:t>
      </w:r>
      <w:r w:rsidR="00770B7C">
        <w:t>."</w:t>
      </w:r>
    </w:p>
    <w:p w:rsidR="0086168B" w:rsidRDefault="0086168B" w:rsidP="004C72C8"/>
    <w:p w:rsidR="0086168B" w:rsidRPr="004C72C8" w:rsidRDefault="0086168B" w:rsidP="0086168B">
      <w:pPr>
        <w:pStyle w:val="ListParagraph"/>
      </w:pPr>
      <w:r>
        <w:rPr>
          <w:noProof/>
        </w:rPr>
        <w:drawing>
          <wp:inline distT="0" distB="0" distL="0" distR="0" wp14:anchorId="48E926E5" wp14:editId="3385EB9F">
            <wp:extent cx="2798859" cy="4720240"/>
            <wp:effectExtent l="0" t="0" r="1905" b="4445"/>
            <wp:docPr id="27" name="Picture 27" descr="C:\Users\Neil\AppData\Local\Temp\SNAGHTML1aa9f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il\AppData\Local\Temp\SNAGHTML1aa9f44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60" cy="472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4" w:rsidRPr="0086168B" w:rsidRDefault="001F63A4" w:rsidP="0086168B">
      <w:pPr>
        <w:ind w:left="360"/>
        <w:rPr>
          <w:lang w:val="en-CA"/>
        </w:rPr>
      </w:pPr>
    </w:p>
    <w:p w:rsidR="00A80F3E" w:rsidRPr="001F63A4" w:rsidRDefault="00A80F3E" w:rsidP="00631B84">
      <w:pPr>
        <w:pStyle w:val="Heading1"/>
        <w:spacing w:line="240" w:lineRule="auto"/>
        <w:rPr>
          <w:lang w:val="en-CA"/>
        </w:rPr>
      </w:pPr>
      <w:bookmarkStart w:id="5" w:name="_Toc82677386"/>
      <w:r w:rsidRPr="00A80F3E">
        <w:rPr>
          <w:lang w:val="en-CA"/>
        </w:rPr>
        <w:t>In-house courses</w:t>
      </w:r>
      <w:bookmarkEnd w:id="5"/>
    </w:p>
    <w:p w:rsidR="00A80F3E" w:rsidRDefault="00A80F3E" w:rsidP="00631B84">
      <w:pPr>
        <w:spacing w:line="240" w:lineRule="auto"/>
        <w:rPr>
          <w:lang w:val="en-CA"/>
        </w:rPr>
      </w:pPr>
      <w:r>
        <w:rPr>
          <w:lang w:val="en-CA"/>
        </w:rPr>
        <w:t>101. How to Analyze and Value Income Properties. Commercial Basics. 16 class hours.</w:t>
      </w:r>
    </w:p>
    <w:p w:rsidR="00A80F3E" w:rsidRDefault="00A80F3E" w:rsidP="00631B84">
      <w:pPr>
        <w:spacing w:line="240" w:lineRule="auto"/>
        <w:rPr>
          <w:lang w:val="en-CA"/>
        </w:rPr>
      </w:pPr>
      <w:r>
        <w:rPr>
          <w:lang w:val="en-CA"/>
        </w:rPr>
        <w:t>102. Real Estate Investment Analysis. 16 class hours.</w:t>
      </w:r>
    </w:p>
    <w:p w:rsidR="00A80F3E" w:rsidRDefault="00E319E5" w:rsidP="00631B84">
      <w:pPr>
        <w:spacing w:line="240" w:lineRule="auto"/>
      </w:pPr>
      <w:r>
        <w:t xml:space="preserve">103. Development Analysis and Valuing Land. </w:t>
      </w:r>
      <w:r w:rsidR="00A80F3E">
        <w:t xml:space="preserve">18-20 class hours </w:t>
      </w:r>
    </w:p>
    <w:p w:rsidR="00742F89" w:rsidRPr="001F63A4" w:rsidRDefault="00A80F3E" w:rsidP="00631B84">
      <w:pPr>
        <w:spacing w:line="240" w:lineRule="auto"/>
        <w:rPr>
          <w:i/>
          <w:iCs/>
        </w:rPr>
      </w:pPr>
      <w:r>
        <w:t>203. Office, Retail &amp; Industrial Leasing. 18-20 class hours</w:t>
      </w:r>
    </w:p>
    <w:p w:rsidR="00631B84" w:rsidRDefault="00631B84" w:rsidP="00631B84">
      <w:pPr>
        <w:pStyle w:val="Heading1"/>
        <w:spacing w:line="240" w:lineRule="auto"/>
        <w:rPr>
          <w:lang w:val="en-CA"/>
        </w:rPr>
      </w:pPr>
      <w:bookmarkStart w:id="6" w:name="_Toc81471109"/>
      <w:bookmarkStart w:id="7" w:name="_Toc81387140"/>
      <w:bookmarkStart w:id="8" w:name="_Toc81551662"/>
    </w:p>
    <w:p w:rsidR="00631B84" w:rsidRDefault="00742F89" w:rsidP="00631B84">
      <w:pPr>
        <w:pStyle w:val="Heading1"/>
        <w:spacing w:line="240" w:lineRule="auto"/>
        <w:rPr>
          <w:lang w:val="en-CA"/>
        </w:rPr>
      </w:pPr>
      <w:bookmarkStart w:id="9" w:name="_Toc82677387"/>
      <w:r w:rsidRPr="00A80F3E">
        <w:rPr>
          <w:lang w:val="en-CA"/>
        </w:rPr>
        <w:t>Class hours</w:t>
      </w:r>
      <w:bookmarkEnd w:id="6"/>
      <w:bookmarkEnd w:id="7"/>
      <w:bookmarkEnd w:id="8"/>
      <w:bookmarkEnd w:id="9"/>
    </w:p>
    <w:p w:rsidR="00742F89" w:rsidRPr="00631B84" w:rsidRDefault="00A80F3E" w:rsidP="00631B84">
      <w:pPr>
        <w:spacing w:line="240" w:lineRule="auto"/>
        <w:rPr>
          <w:lang w:val="en-CA"/>
        </w:rPr>
      </w:pPr>
      <w:r>
        <w:rPr>
          <w:lang w:val="en-CA"/>
        </w:rPr>
        <w:t>Class meetings are flexible.</w:t>
      </w:r>
      <w:r w:rsidR="007A5F43">
        <w:rPr>
          <w:lang w:val="en-CA"/>
        </w:rPr>
        <w:t xml:space="preserve"> </w:t>
      </w:r>
      <w:r w:rsidR="00E319E5">
        <w:rPr>
          <w:lang w:val="en-CA"/>
        </w:rPr>
        <w:t xml:space="preserve">For example, </w:t>
      </w:r>
      <w:r w:rsidR="00E319E5" w:rsidRPr="00C4242B">
        <w:rPr>
          <w:lang w:val="en-CA"/>
        </w:rPr>
        <w:t>four-hour sessions meeting once per week</w:t>
      </w:r>
      <w:r w:rsidR="00E319E5">
        <w:rPr>
          <w:lang w:val="en-CA"/>
        </w:rPr>
        <w:t xml:space="preserve"> for four weeks</w:t>
      </w:r>
      <w:r w:rsidR="00E319E5" w:rsidRPr="00C4242B">
        <w:rPr>
          <w:lang w:val="en-CA"/>
        </w:rPr>
        <w:t>.</w:t>
      </w:r>
    </w:p>
    <w:p w:rsidR="00631B84" w:rsidRDefault="00631B84" w:rsidP="00631B84">
      <w:pPr>
        <w:pStyle w:val="Heading1"/>
        <w:spacing w:line="240" w:lineRule="auto"/>
        <w:rPr>
          <w:lang w:val="en-CA"/>
        </w:rPr>
      </w:pPr>
      <w:bookmarkStart w:id="10" w:name="_Toc81471110"/>
      <w:bookmarkStart w:id="11" w:name="_Toc81387141"/>
      <w:bookmarkStart w:id="12" w:name="_Toc81551663"/>
    </w:p>
    <w:p w:rsidR="00742F89" w:rsidRPr="00A80F3E" w:rsidRDefault="00742F89" w:rsidP="00631B84">
      <w:pPr>
        <w:pStyle w:val="Heading1"/>
        <w:spacing w:line="240" w:lineRule="auto"/>
        <w:rPr>
          <w:lang w:val="en-CA"/>
        </w:rPr>
      </w:pPr>
      <w:bookmarkStart w:id="13" w:name="_Toc82677388"/>
      <w:r w:rsidRPr="00A80F3E">
        <w:rPr>
          <w:lang w:val="en-CA"/>
        </w:rPr>
        <w:lastRenderedPageBreak/>
        <w:t>Content choices</w:t>
      </w:r>
      <w:bookmarkEnd w:id="10"/>
      <w:bookmarkEnd w:id="11"/>
      <w:bookmarkEnd w:id="12"/>
      <w:bookmarkEnd w:id="13"/>
    </w:p>
    <w:p w:rsidR="00742F89" w:rsidRPr="00A80F3E" w:rsidRDefault="00742F89" w:rsidP="00631B84">
      <w:pPr>
        <w:spacing w:line="240" w:lineRule="auto"/>
        <w:rPr>
          <w:lang w:val="en-CA"/>
        </w:rPr>
      </w:pPr>
      <w:r w:rsidRPr="00C4242B">
        <w:rPr>
          <w:lang w:val="en-CA"/>
        </w:rPr>
        <w:t xml:space="preserve">In some cases, you may not want to present all the course material. For example, if the class consists of residential realtors or rookie commercial </w:t>
      </w:r>
      <w:r w:rsidR="001F63A4">
        <w:rPr>
          <w:lang w:val="en-CA"/>
        </w:rPr>
        <w:t xml:space="preserve">realtors </w:t>
      </w:r>
      <w:r w:rsidRPr="00C4242B">
        <w:rPr>
          <w:lang w:val="en-CA"/>
        </w:rPr>
        <w:t xml:space="preserve">interested in learning more about commercial real estate, some topics may be too advanced. If this is the case, skip the </w:t>
      </w:r>
      <w:r w:rsidR="00151C7B">
        <w:rPr>
          <w:lang w:val="en-CA"/>
        </w:rPr>
        <w:t>micro videos and flash Cards related to the topic</w:t>
      </w:r>
      <w:r>
        <w:rPr>
          <w:lang w:val="en-CA"/>
        </w:rPr>
        <w:t>.</w:t>
      </w:r>
      <w:bookmarkStart w:id="14" w:name="_Toc81471111"/>
      <w:bookmarkStart w:id="15" w:name="_Toc81387142"/>
    </w:p>
    <w:p w:rsidR="00631B84" w:rsidRDefault="00631B84" w:rsidP="00631B84">
      <w:pPr>
        <w:pStyle w:val="Heading1"/>
        <w:spacing w:line="240" w:lineRule="auto"/>
        <w:rPr>
          <w:lang w:val="en-CA"/>
        </w:rPr>
      </w:pPr>
      <w:bookmarkStart w:id="16" w:name="_Toc81551664"/>
    </w:p>
    <w:p w:rsidR="00742F89" w:rsidRPr="00151C7B" w:rsidRDefault="00742F89" w:rsidP="00631B84">
      <w:pPr>
        <w:pStyle w:val="Heading1"/>
        <w:spacing w:line="240" w:lineRule="auto"/>
        <w:rPr>
          <w:lang w:val="en-CA"/>
        </w:rPr>
      </w:pPr>
      <w:bookmarkStart w:id="17" w:name="_Toc82677389"/>
      <w:r w:rsidRPr="00151C7B">
        <w:rPr>
          <w:lang w:val="en-CA"/>
        </w:rPr>
        <w:t>Teaching process</w:t>
      </w:r>
      <w:bookmarkEnd w:id="14"/>
      <w:bookmarkEnd w:id="15"/>
      <w:bookmarkEnd w:id="16"/>
      <w:bookmarkEnd w:id="17"/>
    </w:p>
    <w:p w:rsidR="00742F89" w:rsidRPr="00C4242B" w:rsidRDefault="00742F89" w:rsidP="00631B84">
      <w:pPr>
        <w:spacing w:line="240" w:lineRule="auto"/>
        <w:rPr>
          <w:b/>
          <w:lang w:val="en-CA"/>
        </w:rPr>
      </w:pPr>
      <w:r w:rsidRPr="00C4242B">
        <w:rPr>
          <w:lang w:val="en-CA"/>
        </w:rPr>
        <w:t>The teaching process consists of alternating between playing the:</w:t>
      </w:r>
    </w:p>
    <w:p w:rsidR="00742F89" w:rsidRPr="00C4242B" w:rsidRDefault="00742F89" w:rsidP="00631B84">
      <w:pPr>
        <w:spacing w:line="240" w:lineRule="auto"/>
        <w:rPr>
          <w:b/>
          <w:lang w:val="en-CA"/>
        </w:rPr>
      </w:pPr>
    </w:p>
    <w:p w:rsidR="00742F89" w:rsidRPr="00C4242B" w:rsidRDefault="001F63A4" w:rsidP="008C02DE">
      <w:pPr>
        <w:pStyle w:val="ListParagraph"/>
        <w:numPr>
          <w:ilvl w:val="0"/>
          <w:numId w:val="3"/>
        </w:numPr>
        <w:spacing w:line="240" w:lineRule="auto"/>
        <w:rPr>
          <w:b/>
          <w:lang w:val="en-CA"/>
        </w:rPr>
      </w:pPr>
      <w:r>
        <w:rPr>
          <w:lang w:val="en-CA"/>
        </w:rPr>
        <w:t>M</w:t>
      </w:r>
      <w:r w:rsidR="00742F89" w:rsidRPr="00C4242B">
        <w:rPr>
          <w:lang w:val="en-CA"/>
        </w:rPr>
        <w:t>icro videos</w:t>
      </w:r>
    </w:p>
    <w:p w:rsidR="007A5F43" w:rsidRPr="006559BF" w:rsidRDefault="001F63A4" w:rsidP="008C02DE">
      <w:pPr>
        <w:pStyle w:val="ListParagraph"/>
        <w:numPr>
          <w:ilvl w:val="0"/>
          <w:numId w:val="3"/>
        </w:numPr>
        <w:spacing w:line="240" w:lineRule="auto"/>
        <w:rPr>
          <w:b/>
          <w:lang w:val="en-CA"/>
        </w:rPr>
      </w:pPr>
      <w:r>
        <w:rPr>
          <w:lang w:val="en-CA"/>
        </w:rPr>
        <w:t>F</w:t>
      </w:r>
      <w:r w:rsidR="00742F89" w:rsidRPr="00C4242B">
        <w:rPr>
          <w:lang w:val="en-CA"/>
        </w:rPr>
        <w:t>lashcards, answering the flashcard questions, and class discussions</w:t>
      </w:r>
    </w:p>
    <w:p w:rsidR="006559BF" w:rsidRDefault="006559BF" w:rsidP="006559BF">
      <w:pPr>
        <w:pStyle w:val="ListParagraph"/>
        <w:spacing w:line="240" w:lineRule="auto"/>
        <w:ind w:left="0"/>
        <w:rPr>
          <w:lang w:val="en-CA"/>
        </w:rPr>
      </w:pPr>
    </w:p>
    <w:p w:rsidR="00742F89" w:rsidRPr="00C4242B" w:rsidRDefault="00E319E5" w:rsidP="006559BF">
      <w:pPr>
        <w:pStyle w:val="ListParagraph"/>
        <w:spacing w:line="240" w:lineRule="auto"/>
        <w:ind w:left="0"/>
        <w:rPr>
          <w:b/>
          <w:lang w:val="en-CA"/>
        </w:rPr>
      </w:pPr>
      <w:proofErr w:type="gramStart"/>
      <w:r>
        <w:rPr>
          <w:lang w:val="en-CA"/>
        </w:rPr>
        <w:t>by</w:t>
      </w:r>
      <w:proofErr w:type="gramEnd"/>
      <w:r>
        <w:rPr>
          <w:lang w:val="en-CA"/>
        </w:rPr>
        <w:t xml:space="preserve"> following the </w:t>
      </w:r>
      <w:r w:rsidR="00770B7C">
        <w:rPr>
          <w:lang w:val="en-CA"/>
        </w:rPr>
        <w:t>"</w:t>
      </w:r>
      <w:r w:rsidRPr="00C4242B">
        <w:rPr>
          <w:lang w:val="en-CA"/>
        </w:rPr>
        <w:t>Agenda Time Table</w:t>
      </w:r>
      <w:r w:rsidR="00770B7C">
        <w:rPr>
          <w:lang w:val="en-CA"/>
        </w:rPr>
        <w:t>"</w:t>
      </w:r>
      <w:r w:rsidRPr="00C4242B">
        <w:rPr>
          <w:lang w:val="en-CA"/>
        </w:rPr>
        <w:t xml:space="preserve"> </w:t>
      </w:r>
      <w:r>
        <w:rPr>
          <w:lang w:val="en-CA"/>
        </w:rPr>
        <w:t xml:space="preserve">See </w:t>
      </w:r>
      <w:r w:rsidR="00770B7C">
        <w:rPr>
          <w:lang w:val="en-CA"/>
        </w:rPr>
        <w:t xml:space="preserve">the </w:t>
      </w:r>
      <w:r>
        <w:rPr>
          <w:lang w:val="en-CA"/>
        </w:rPr>
        <w:t>example below</w:t>
      </w:r>
      <w:r w:rsidRPr="00C4242B">
        <w:rPr>
          <w:lang w:val="en-CA"/>
        </w:rPr>
        <w:t>.</w:t>
      </w:r>
    </w:p>
    <w:p w:rsidR="00742F89" w:rsidRPr="00C4242B" w:rsidRDefault="00742F89" w:rsidP="00631B84">
      <w:pPr>
        <w:pStyle w:val="ListParagraph"/>
        <w:spacing w:line="240" w:lineRule="auto"/>
        <w:ind w:left="0"/>
        <w:rPr>
          <w:b/>
          <w:lang w:val="en-CA"/>
        </w:rPr>
      </w:pPr>
    </w:p>
    <w:p w:rsidR="00151C7B" w:rsidRDefault="00742F89" w:rsidP="00631B84">
      <w:pPr>
        <w:pStyle w:val="ListParagraph"/>
        <w:spacing w:line="240" w:lineRule="auto"/>
        <w:ind w:left="0"/>
        <w:rPr>
          <w:lang w:val="en-CA"/>
        </w:rPr>
      </w:pPr>
      <w:r w:rsidRPr="00C4242B">
        <w:rPr>
          <w:lang w:val="en-CA"/>
        </w:rPr>
        <w:t>The micro videos provide an introduction to the topic.</w:t>
      </w:r>
    </w:p>
    <w:p w:rsidR="00151C7B" w:rsidRDefault="00151C7B" w:rsidP="00631B84">
      <w:pPr>
        <w:pStyle w:val="ListParagraph"/>
        <w:spacing w:line="240" w:lineRule="auto"/>
        <w:ind w:left="0"/>
        <w:rPr>
          <w:lang w:val="en-CA"/>
        </w:rPr>
      </w:pPr>
    </w:p>
    <w:p w:rsidR="00742F89" w:rsidRPr="00C4242B" w:rsidRDefault="00742F89" w:rsidP="00631B84">
      <w:pPr>
        <w:pStyle w:val="ListParagraph"/>
        <w:spacing w:line="240" w:lineRule="auto"/>
        <w:ind w:left="0"/>
        <w:rPr>
          <w:b/>
          <w:lang w:val="en-CA"/>
        </w:rPr>
      </w:pPr>
      <w:r w:rsidRPr="00C4242B">
        <w:rPr>
          <w:lang w:val="en-CA"/>
        </w:rPr>
        <w:t>The flash cards actively involve the student in the learning process and reinforce the material presented in the micro videos.</w:t>
      </w:r>
    </w:p>
    <w:p w:rsidR="00151C7B" w:rsidRDefault="00151C7B" w:rsidP="00631B84">
      <w:pPr>
        <w:spacing w:line="240" w:lineRule="auto"/>
        <w:rPr>
          <w:color w:val="000000"/>
          <w:szCs w:val="20"/>
        </w:rPr>
      </w:pPr>
      <w:bookmarkStart w:id="18" w:name="_Toc81387143"/>
      <w:bookmarkStart w:id="19" w:name="_Toc81471112"/>
    </w:p>
    <w:p w:rsidR="00742F89" w:rsidRPr="001F63A4" w:rsidRDefault="00742F89" w:rsidP="00631B84">
      <w:pPr>
        <w:spacing w:line="240" w:lineRule="auto"/>
        <w:rPr>
          <w:color w:val="000000"/>
          <w:szCs w:val="20"/>
        </w:rPr>
      </w:pPr>
      <w:r w:rsidRPr="00C4242B">
        <w:rPr>
          <w:color w:val="000000"/>
          <w:szCs w:val="20"/>
        </w:rPr>
        <w:t>Flash cards</w:t>
      </w:r>
      <w:bookmarkEnd w:id="18"/>
      <w:bookmarkEnd w:id="19"/>
      <w:r w:rsidR="0086168B">
        <w:rPr>
          <w:color w:val="000000"/>
          <w:szCs w:val="20"/>
        </w:rPr>
        <w:t xml:space="preserve">. </w:t>
      </w:r>
      <w:r w:rsidRPr="00C4242B">
        <w:rPr>
          <w:lang w:val="en-CA"/>
        </w:rPr>
        <w:t>A great way to learn the basics.  The Participant Guide contains:</w:t>
      </w:r>
    </w:p>
    <w:p w:rsidR="00742F89" w:rsidRPr="00C4242B" w:rsidRDefault="00742F89" w:rsidP="00631B84">
      <w:pPr>
        <w:spacing w:line="240" w:lineRule="auto"/>
        <w:rPr>
          <w:b/>
          <w:lang w:val="en-CA"/>
        </w:rPr>
      </w:pPr>
    </w:p>
    <w:p w:rsidR="00742F89" w:rsidRPr="00C4242B" w:rsidRDefault="00151C7B" w:rsidP="008C02DE">
      <w:pPr>
        <w:pStyle w:val="ListParagraph"/>
        <w:numPr>
          <w:ilvl w:val="0"/>
          <w:numId w:val="4"/>
        </w:numPr>
        <w:spacing w:line="240" w:lineRule="auto"/>
        <w:rPr>
          <w:b/>
          <w:lang w:val="en-CA"/>
        </w:rPr>
      </w:pPr>
      <w:r>
        <w:rPr>
          <w:lang w:val="en-CA"/>
        </w:rPr>
        <w:t xml:space="preserve">Flash Card </w:t>
      </w:r>
      <w:r w:rsidR="00742F89" w:rsidRPr="00C4242B">
        <w:rPr>
          <w:lang w:val="en-CA"/>
        </w:rPr>
        <w:t>Question</w:t>
      </w:r>
    </w:p>
    <w:p w:rsidR="00742F89" w:rsidRPr="00C4242B" w:rsidRDefault="00742F89" w:rsidP="008C02DE">
      <w:pPr>
        <w:pStyle w:val="ListParagraph"/>
        <w:numPr>
          <w:ilvl w:val="0"/>
          <w:numId w:val="4"/>
        </w:numPr>
        <w:spacing w:line="240" w:lineRule="auto"/>
        <w:rPr>
          <w:b/>
          <w:lang w:val="en-CA"/>
        </w:rPr>
      </w:pPr>
      <w:r w:rsidRPr="00C4242B">
        <w:rPr>
          <w:lang w:val="en-CA"/>
        </w:rPr>
        <w:t>Space for the participant to write the answer</w:t>
      </w:r>
      <w:r w:rsidR="007A5F43">
        <w:rPr>
          <w:lang w:val="en-CA"/>
        </w:rPr>
        <w:t xml:space="preserve"> in the participant Guide</w:t>
      </w:r>
    </w:p>
    <w:p w:rsidR="00742F89" w:rsidRPr="00957D9A" w:rsidRDefault="00742F89" w:rsidP="008C02DE">
      <w:pPr>
        <w:pStyle w:val="ListParagraph"/>
        <w:numPr>
          <w:ilvl w:val="0"/>
          <w:numId w:val="4"/>
        </w:numPr>
        <w:spacing w:line="240" w:lineRule="auto"/>
        <w:rPr>
          <w:b/>
          <w:lang w:val="en-CA"/>
        </w:rPr>
      </w:pPr>
      <w:r w:rsidRPr="00C4242B">
        <w:rPr>
          <w:lang w:val="en-CA"/>
        </w:rPr>
        <w:t>The answer is on the flip side of the flashcard.</w:t>
      </w:r>
    </w:p>
    <w:p w:rsidR="00957D9A" w:rsidRDefault="00957D9A" w:rsidP="00631B84">
      <w:pPr>
        <w:spacing w:line="240" w:lineRule="auto"/>
        <w:rPr>
          <w:b/>
          <w:lang w:val="en-CA"/>
        </w:rPr>
      </w:pPr>
    </w:p>
    <w:p w:rsidR="00957D9A" w:rsidRPr="00957D9A" w:rsidRDefault="00957D9A" w:rsidP="00631B84">
      <w:pPr>
        <w:pStyle w:val="Heading1"/>
        <w:spacing w:line="240" w:lineRule="auto"/>
        <w:rPr>
          <w:lang w:val="en-CA"/>
        </w:rPr>
      </w:pPr>
      <w:bookmarkStart w:id="20" w:name="_Toc81550359"/>
      <w:bookmarkStart w:id="21" w:name="_Toc82677390"/>
      <w:r w:rsidRPr="00957D9A">
        <w:rPr>
          <w:lang w:val="en-CA"/>
        </w:rPr>
        <w:t>Competency Test</w:t>
      </w:r>
      <w:bookmarkEnd w:id="20"/>
      <w:bookmarkEnd w:id="21"/>
    </w:p>
    <w:p w:rsidR="00957D9A" w:rsidRDefault="00957D9A" w:rsidP="00631B84">
      <w:pPr>
        <w:spacing w:line="240" w:lineRule="auto"/>
        <w:rPr>
          <w:lang w:val="en-CA"/>
        </w:rPr>
      </w:pPr>
      <w:r>
        <w:rPr>
          <w:lang w:val="en-CA"/>
        </w:rPr>
        <w:t xml:space="preserve">We strongly recommend that participants take the </w:t>
      </w:r>
      <w:r w:rsidR="00770B7C">
        <w:rPr>
          <w:lang w:val="en-CA"/>
        </w:rPr>
        <w:t>"</w:t>
      </w:r>
      <w:r>
        <w:rPr>
          <w:lang w:val="en-CA"/>
        </w:rPr>
        <w:t>Competency Test.</w:t>
      </w:r>
      <w:r w:rsidR="00770B7C">
        <w:rPr>
          <w:lang w:val="en-CA"/>
        </w:rPr>
        <w:t>"</w:t>
      </w:r>
      <w:r>
        <w:rPr>
          <w:lang w:val="en-CA"/>
        </w:rPr>
        <w:t xml:space="preserve"> before commencing the 101 In-house </w:t>
      </w:r>
      <w:proofErr w:type="gramStart"/>
      <w:r>
        <w:rPr>
          <w:lang w:val="en-CA"/>
        </w:rPr>
        <w:t>course</w:t>
      </w:r>
      <w:proofErr w:type="gramEnd"/>
      <w:r>
        <w:rPr>
          <w:lang w:val="en-CA"/>
        </w:rPr>
        <w:t xml:space="preserve"> and then take the </w:t>
      </w:r>
      <w:r w:rsidR="00770B7C">
        <w:rPr>
          <w:lang w:val="en-CA"/>
        </w:rPr>
        <w:t>"</w:t>
      </w:r>
      <w:r>
        <w:rPr>
          <w:lang w:val="en-CA"/>
        </w:rPr>
        <w:t>Competency Test</w:t>
      </w:r>
      <w:r w:rsidR="00770B7C">
        <w:rPr>
          <w:lang w:val="en-CA"/>
        </w:rPr>
        <w:t>"</w:t>
      </w:r>
      <w:r>
        <w:rPr>
          <w:lang w:val="en-CA"/>
        </w:rPr>
        <w:t xml:space="preserve"> again after completing the course to measure their progress.</w:t>
      </w:r>
    </w:p>
    <w:p w:rsidR="00957D9A" w:rsidRDefault="00957D9A" w:rsidP="00631B84">
      <w:pPr>
        <w:spacing w:line="240" w:lineRule="auto"/>
        <w:rPr>
          <w:lang w:val="en-CA"/>
        </w:rPr>
      </w:pPr>
    </w:p>
    <w:p w:rsidR="00957D9A" w:rsidRDefault="00957D9A" w:rsidP="00631B84">
      <w:pPr>
        <w:spacing w:line="240" w:lineRule="auto"/>
        <w:rPr>
          <w:lang w:val="en-CA"/>
        </w:rPr>
      </w:pPr>
      <w:r>
        <w:rPr>
          <w:lang w:val="en-CA"/>
        </w:rPr>
        <w:t xml:space="preserve">The </w:t>
      </w:r>
      <w:r w:rsidR="00770B7C">
        <w:rPr>
          <w:lang w:val="en-CA"/>
        </w:rPr>
        <w:t>"</w:t>
      </w:r>
      <w:r>
        <w:rPr>
          <w:lang w:val="en-CA"/>
        </w:rPr>
        <w:t xml:space="preserve">Competency </w:t>
      </w:r>
      <w:r w:rsidR="00E319E5">
        <w:rPr>
          <w:lang w:val="en-CA"/>
        </w:rPr>
        <w:t>Test</w:t>
      </w:r>
      <w:r w:rsidR="00770B7C">
        <w:rPr>
          <w:lang w:val="en-CA"/>
        </w:rPr>
        <w:t>"</w:t>
      </w:r>
      <w:r w:rsidR="00E319E5">
        <w:rPr>
          <w:lang w:val="en-CA"/>
        </w:rPr>
        <w:t xml:space="preserve"> measures</w:t>
      </w:r>
      <w:r>
        <w:rPr>
          <w:lang w:val="en-CA"/>
        </w:rPr>
        <w:t xml:space="preserve"> their understanding of basic commercial real estate terms and calculations. </w:t>
      </w:r>
    </w:p>
    <w:p w:rsidR="00957D9A" w:rsidRDefault="00957D9A" w:rsidP="00631B84">
      <w:pPr>
        <w:spacing w:line="240" w:lineRule="auto"/>
        <w:rPr>
          <w:lang w:val="en-CA"/>
        </w:rPr>
      </w:pPr>
    </w:p>
    <w:p w:rsidR="00957D9A" w:rsidRPr="00B26D7F" w:rsidRDefault="00957D9A" w:rsidP="00631B84">
      <w:pPr>
        <w:spacing w:line="240" w:lineRule="auto"/>
        <w:rPr>
          <w:lang w:val="en-CA"/>
        </w:rPr>
      </w:pPr>
      <w:r>
        <w:rPr>
          <w:lang w:val="en-CA"/>
        </w:rPr>
        <w:t xml:space="preserve">Prior to taking the 101 in-house course, the competency test grade is generally around 45% to 55%, indicating they have a lot to learn. </w:t>
      </w:r>
      <w:r w:rsidR="00E319E5">
        <w:rPr>
          <w:lang w:val="en-CA"/>
        </w:rPr>
        <w:t>The grade typically improves to 85% plus after taking the 101 in-house program.</w:t>
      </w:r>
    </w:p>
    <w:p w:rsidR="00957D9A" w:rsidRPr="00957D9A" w:rsidRDefault="00957D9A" w:rsidP="00631B84">
      <w:pPr>
        <w:spacing w:line="240" w:lineRule="auto"/>
        <w:rPr>
          <w:b/>
          <w:lang w:val="en-CA"/>
        </w:rPr>
      </w:pPr>
    </w:p>
    <w:p w:rsidR="00742F89" w:rsidRPr="00C4242B" w:rsidRDefault="00742F89" w:rsidP="00631B84">
      <w:pPr>
        <w:spacing w:line="240" w:lineRule="auto"/>
        <w:rPr>
          <w:b/>
          <w:lang w:val="en-CA"/>
        </w:rPr>
      </w:pPr>
    </w:p>
    <w:p w:rsidR="001F63A4" w:rsidRDefault="001F63A4" w:rsidP="00631B84">
      <w:pPr>
        <w:spacing w:line="240" w:lineRule="auto"/>
        <w:rPr>
          <w:rFonts w:ascii="Arial Black" w:hAnsi="Arial Black"/>
          <w:lang w:val="en-CA"/>
        </w:rPr>
      </w:pPr>
      <w:bookmarkStart w:id="22" w:name="_Toc81387144"/>
      <w:r>
        <w:rPr>
          <w:rFonts w:ascii="Arial Black" w:hAnsi="Arial Black"/>
          <w:lang w:val="en-CA"/>
        </w:rPr>
        <w:br w:type="page"/>
      </w:r>
    </w:p>
    <w:p w:rsidR="00742F89" w:rsidRPr="00C4242B" w:rsidRDefault="00742F89" w:rsidP="00631B84">
      <w:pPr>
        <w:spacing w:line="240" w:lineRule="auto"/>
        <w:rPr>
          <w:color w:val="000000"/>
          <w:szCs w:val="20"/>
        </w:rPr>
      </w:pPr>
      <w:r w:rsidRPr="00151C7B">
        <w:rPr>
          <w:rFonts w:ascii="Arial Black" w:hAnsi="Arial Black"/>
          <w:lang w:val="en-CA"/>
        </w:rPr>
        <w:lastRenderedPageBreak/>
        <w:t>Teaching using flashcards</w:t>
      </w:r>
      <w:r w:rsidRPr="00C4242B">
        <w:rPr>
          <w:color w:val="000000"/>
          <w:szCs w:val="20"/>
        </w:rPr>
        <w:t>.</w:t>
      </w:r>
      <w:bookmarkEnd w:id="22"/>
    </w:p>
    <w:p w:rsidR="00742F89" w:rsidRPr="00C4242B" w:rsidRDefault="00742F89" w:rsidP="00631B84">
      <w:pPr>
        <w:spacing w:line="240" w:lineRule="auto"/>
        <w:rPr>
          <w:b/>
          <w:lang w:val="en-CA"/>
        </w:rPr>
      </w:pPr>
      <w:r w:rsidRPr="00C4242B">
        <w:rPr>
          <w:lang w:val="en-CA"/>
        </w:rPr>
        <w:t xml:space="preserve">Allow the </w:t>
      </w:r>
      <w:r w:rsidR="00E319E5" w:rsidRPr="00C4242B">
        <w:rPr>
          <w:lang w:val="en-CA"/>
        </w:rPr>
        <w:t>participants</w:t>
      </w:r>
      <w:r w:rsidR="00770B7C">
        <w:rPr>
          <w:lang w:val="en-CA"/>
        </w:rPr>
        <w:t>'</w:t>
      </w:r>
      <w:r w:rsidRPr="00C4242B">
        <w:rPr>
          <w:lang w:val="en-CA"/>
        </w:rPr>
        <w:t xml:space="preserve"> time to complete the flashcard questions and then:</w:t>
      </w:r>
    </w:p>
    <w:p w:rsidR="00742F89" w:rsidRPr="00C4242B" w:rsidRDefault="00742F89" w:rsidP="00631B84">
      <w:pPr>
        <w:spacing w:line="240" w:lineRule="auto"/>
        <w:rPr>
          <w:b/>
          <w:lang w:val="en-CA"/>
        </w:rPr>
      </w:pPr>
    </w:p>
    <w:p w:rsidR="00742F89" w:rsidRPr="00C4242B" w:rsidRDefault="00742F89" w:rsidP="00631B84">
      <w:pPr>
        <w:pStyle w:val="ListParagraph"/>
        <w:spacing w:line="240" w:lineRule="auto"/>
        <w:rPr>
          <w:b/>
          <w:lang w:val="en-CA"/>
        </w:rPr>
      </w:pPr>
      <w:r w:rsidRPr="00C4242B">
        <w:rPr>
          <w:lang w:val="en-CA"/>
        </w:rPr>
        <w:t>Review each flashcard question and answer and encourage questions and discussions. Enliven with your own experience and local examples.</w:t>
      </w:r>
    </w:p>
    <w:p w:rsidR="00151C7B" w:rsidRDefault="00151C7B" w:rsidP="00631B84">
      <w:pPr>
        <w:spacing w:line="240" w:lineRule="auto"/>
        <w:rPr>
          <w:lang w:val="en-CA"/>
        </w:rPr>
      </w:pPr>
    </w:p>
    <w:p w:rsidR="00742F89" w:rsidRPr="00C4242B" w:rsidRDefault="00742F89" w:rsidP="00631B84">
      <w:pPr>
        <w:spacing w:line="240" w:lineRule="auto"/>
        <w:rPr>
          <w:b/>
          <w:lang w:val="en-CA"/>
        </w:rPr>
      </w:pPr>
      <w:r w:rsidRPr="00C4242B">
        <w:rPr>
          <w:lang w:val="en-CA"/>
        </w:rPr>
        <w:t>This approach provides the opportunity for active class involvement.</w:t>
      </w:r>
    </w:p>
    <w:p w:rsidR="00742F89" w:rsidRPr="00C4242B" w:rsidRDefault="00742F89" w:rsidP="00631B84">
      <w:pPr>
        <w:spacing w:line="240" w:lineRule="auto"/>
        <w:rPr>
          <w:b/>
          <w:lang w:val="en-CA"/>
        </w:rPr>
      </w:pPr>
    </w:p>
    <w:p w:rsidR="00742F89" w:rsidRPr="006559BF" w:rsidRDefault="00742F89" w:rsidP="008C02DE">
      <w:pPr>
        <w:pStyle w:val="ListParagraph"/>
        <w:numPr>
          <w:ilvl w:val="0"/>
          <w:numId w:val="5"/>
        </w:numPr>
        <w:spacing w:line="240" w:lineRule="auto"/>
        <w:rPr>
          <w:b/>
          <w:lang w:val="en-CA"/>
        </w:rPr>
      </w:pPr>
      <w:r w:rsidRPr="00C4242B">
        <w:rPr>
          <w:lang w:val="en-CA"/>
        </w:rPr>
        <w:t>Questions, answers, and lively in-depth discussions</w:t>
      </w:r>
    </w:p>
    <w:p w:rsidR="006559BF" w:rsidRPr="00C4242B" w:rsidRDefault="006559BF" w:rsidP="006559BF">
      <w:pPr>
        <w:pStyle w:val="ListParagraph"/>
        <w:spacing w:line="240" w:lineRule="auto"/>
        <w:rPr>
          <w:b/>
          <w:lang w:val="en-CA"/>
        </w:rPr>
      </w:pPr>
    </w:p>
    <w:p w:rsidR="00742F89" w:rsidRPr="00C4242B" w:rsidRDefault="00742F89" w:rsidP="008C02DE">
      <w:pPr>
        <w:pStyle w:val="ListParagraph"/>
        <w:numPr>
          <w:ilvl w:val="0"/>
          <w:numId w:val="5"/>
        </w:numPr>
        <w:spacing w:line="240" w:lineRule="auto"/>
        <w:rPr>
          <w:b/>
          <w:lang w:val="en-CA"/>
        </w:rPr>
      </w:pPr>
      <w:r w:rsidRPr="00C4242B">
        <w:rPr>
          <w:lang w:val="en-CA"/>
        </w:rPr>
        <w:t>Provides the instructor with an opportunity to provide local examples and personal experiences.</w:t>
      </w:r>
    </w:p>
    <w:p w:rsidR="00742F89" w:rsidRPr="00C4242B" w:rsidRDefault="00742F89" w:rsidP="00631B84">
      <w:pPr>
        <w:spacing w:line="240" w:lineRule="auto"/>
        <w:rPr>
          <w:b/>
          <w:lang w:val="en-CA"/>
        </w:rPr>
      </w:pPr>
    </w:p>
    <w:p w:rsidR="00742F89" w:rsidRDefault="007A5F43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For example:</w:t>
      </w:r>
    </w:p>
    <w:p w:rsidR="006559BF" w:rsidRPr="00C4242B" w:rsidRDefault="006559BF" w:rsidP="006559BF">
      <w:pPr>
        <w:spacing w:line="240" w:lineRule="auto"/>
        <w:ind w:left="993"/>
        <w:rPr>
          <w:b/>
          <w:lang w:val="en-CA"/>
        </w:rPr>
      </w:pPr>
    </w:p>
    <w:p w:rsidR="001F63A4" w:rsidRDefault="001F63A4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101 Course. How to analyze and value income properties (Commercial Basics)</w:t>
      </w:r>
    </w:p>
    <w:p w:rsidR="00151C7B" w:rsidRDefault="00151C7B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Explain the Cap Rate for different types of income properties in your market area</w:t>
      </w:r>
    </w:p>
    <w:p w:rsidR="00151C7B" w:rsidRDefault="00151C7B" w:rsidP="006559BF">
      <w:pPr>
        <w:spacing w:line="240" w:lineRule="auto"/>
        <w:ind w:left="993"/>
        <w:rPr>
          <w:lang w:val="en-CA"/>
        </w:rPr>
      </w:pPr>
    </w:p>
    <w:p w:rsidR="001F63A4" w:rsidRDefault="001F63A4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103 Course Development analysis and valuing land</w:t>
      </w:r>
    </w:p>
    <w:p w:rsidR="00742F89" w:rsidRDefault="00742F89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 xml:space="preserve">Soil conditions can impact the development costs and lower the landlord. Explain the various types of soil </w:t>
      </w:r>
      <w:r w:rsidR="001F63A4">
        <w:rPr>
          <w:lang w:val="en-CA"/>
        </w:rPr>
        <w:t xml:space="preserve">in your area </w:t>
      </w:r>
      <w:r>
        <w:rPr>
          <w:lang w:val="en-CA"/>
        </w:rPr>
        <w:t xml:space="preserve">and how the soil </w:t>
      </w:r>
      <w:r w:rsidR="00770B7C">
        <w:rPr>
          <w:lang w:val="en-CA"/>
        </w:rPr>
        <w:t>affe</w:t>
      </w:r>
      <w:r>
        <w:rPr>
          <w:lang w:val="en-CA"/>
        </w:rPr>
        <w:t>cts the land value.</w:t>
      </w:r>
    </w:p>
    <w:p w:rsidR="00151C7B" w:rsidRDefault="00151C7B" w:rsidP="006559BF">
      <w:pPr>
        <w:spacing w:line="240" w:lineRule="auto"/>
        <w:ind w:left="993"/>
        <w:rPr>
          <w:lang w:val="en-CA"/>
        </w:rPr>
      </w:pPr>
    </w:p>
    <w:p w:rsidR="001F63A4" w:rsidRDefault="001F63A4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302 Course</w:t>
      </w:r>
    </w:p>
    <w:p w:rsidR="00151C7B" w:rsidRDefault="00E319E5" w:rsidP="006559BF">
      <w:pPr>
        <w:spacing w:line="240" w:lineRule="auto"/>
        <w:ind w:left="993"/>
        <w:rPr>
          <w:lang w:val="en-CA"/>
        </w:rPr>
      </w:pPr>
      <w:r>
        <w:rPr>
          <w:lang w:val="en-CA"/>
        </w:rPr>
        <w:t>Calculating</w:t>
      </w:r>
      <w:r w:rsidR="00151C7B">
        <w:rPr>
          <w:lang w:val="en-CA"/>
        </w:rPr>
        <w:t xml:space="preserve"> leasing fees var</w:t>
      </w:r>
      <w:r w:rsidR="00770B7C">
        <w:rPr>
          <w:lang w:val="en-CA"/>
        </w:rPr>
        <w:t>y</w:t>
      </w:r>
      <w:r w:rsidR="00151C7B">
        <w:rPr>
          <w:lang w:val="en-CA"/>
        </w:rPr>
        <w:t xml:space="preserve"> widely depending on the location and type of real estate. Explain how lea</w:t>
      </w:r>
      <w:r w:rsidR="007A5F43">
        <w:rPr>
          <w:lang w:val="en-CA"/>
        </w:rPr>
        <w:t>sing fees are calculated in your</w:t>
      </w:r>
      <w:r w:rsidR="00151C7B">
        <w:rPr>
          <w:lang w:val="en-CA"/>
        </w:rPr>
        <w:t xml:space="preserve"> area.</w:t>
      </w:r>
    </w:p>
    <w:p w:rsidR="00151C7B" w:rsidRDefault="00151C7B" w:rsidP="006559BF">
      <w:pPr>
        <w:spacing w:line="240" w:lineRule="auto"/>
        <w:ind w:left="993"/>
        <w:rPr>
          <w:lang w:val="en-CA"/>
        </w:rPr>
      </w:pPr>
    </w:p>
    <w:p w:rsidR="002B16F4" w:rsidRDefault="002B16F4" w:rsidP="00631B84">
      <w:pPr>
        <w:spacing w:line="240" w:lineRule="auto"/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br w:type="page"/>
      </w:r>
    </w:p>
    <w:p w:rsidR="00151C7B" w:rsidRDefault="00FB7C78" w:rsidP="00631B84">
      <w:pPr>
        <w:spacing w:line="240" w:lineRule="auto"/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lastRenderedPageBreak/>
        <w:t xml:space="preserve">Course </w:t>
      </w:r>
      <w:r w:rsidR="00151C7B" w:rsidRPr="00151C7B">
        <w:rPr>
          <w:rFonts w:ascii="Arial Black" w:hAnsi="Arial Black"/>
          <w:lang w:val="en-CA"/>
        </w:rPr>
        <w:t>Agenda</w:t>
      </w:r>
      <w:r>
        <w:rPr>
          <w:rFonts w:ascii="Arial Black" w:hAnsi="Arial Black"/>
          <w:lang w:val="en-CA"/>
        </w:rPr>
        <w:t xml:space="preserve"> </w:t>
      </w:r>
      <w:r w:rsidR="00151C7B">
        <w:rPr>
          <w:rFonts w:ascii="Arial Black" w:hAnsi="Arial Black"/>
          <w:lang w:val="en-CA"/>
        </w:rPr>
        <w:t>Time Ta</w:t>
      </w:r>
      <w:r w:rsidR="00151C7B" w:rsidRPr="00151C7B">
        <w:rPr>
          <w:rFonts w:ascii="Arial Black" w:hAnsi="Arial Black"/>
          <w:lang w:val="en-CA"/>
        </w:rPr>
        <w:t>ble</w:t>
      </w:r>
    </w:p>
    <w:p w:rsidR="0007742C" w:rsidRDefault="0007742C" w:rsidP="00631B84">
      <w:pPr>
        <w:spacing w:line="240" w:lineRule="auto"/>
        <w:rPr>
          <w:lang w:val="en-CA"/>
        </w:rPr>
      </w:pPr>
      <w:r w:rsidRPr="0007742C">
        <w:rPr>
          <w:lang w:val="en-CA"/>
        </w:rPr>
        <w:t>The Instructor Guide</w:t>
      </w:r>
      <w:r>
        <w:rPr>
          <w:lang w:val="en-CA"/>
        </w:rPr>
        <w:t xml:space="preserve"> for each course contains the Agenda and Time Table </w:t>
      </w:r>
      <w:r w:rsidR="00FB7C78">
        <w:rPr>
          <w:lang w:val="en-CA"/>
        </w:rPr>
        <w:t>which shows:</w:t>
      </w:r>
    </w:p>
    <w:p w:rsidR="00FB7C78" w:rsidRDefault="00FB7C78" w:rsidP="008C02DE">
      <w:pPr>
        <w:pStyle w:val="ListParagraph"/>
        <w:numPr>
          <w:ilvl w:val="0"/>
          <w:numId w:val="7"/>
        </w:numPr>
        <w:spacing w:line="240" w:lineRule="auto"/>
        <w:rPr>
          <w:lang w:val="en-CA"/>
        </w:rPr>
      </w:pPr>
      <w:r w:rsidRPr="00FB7C78">
        <w:rPr>
          <w:lang w:val="en-CA"/>
        </w:rPr>
        <w:t>When to p</w:t>
      </w:r>
      <w:r>
        <w:rPr>
          <w:lang w:val="en-CA"/>
        </w:rPr>
        <w:t>lay t</w:t>
      </w:r>
      <w:r w:rsidRPr="00FB7C78">
        <w:rPr>
          <w:lang w:val="en-CA"/>
        </w:rPr>
        <w:t>he micro videos</w:t>
      </w:r>
    </w:p>
    <w:p w:rsidR="00FB7C78" w:rsidRDefault="00FB7C78" w:rsidP="008C02DE">
      <w:pPr>
        <w:pStyle w:val="ListParagraph"/>
        <w:numPr>
          <w:ilvl w:val="0"/>
          <w:numId w:val="7"/>
        </w:numPr>
        <w:spacing w:line="240" w:lineRule="auto"/>
        <w:rPr>
          <w:lang w:val="en-CA"/>
        </w:rPr>
      </w:pPr>
      <w:r>
        <w:rPr>
          <w:lang w:val="en-CA"/>
        </w:rPr>
        <w:t>When to play the flash card set</w:t>
      </w:r>
    </w:p>
    <w:p w:rsidR="00FB7C78" w:rsidRDefault="007A5F43" w:rsidP="008C02DE">
      <w:pPr>
        <w:pStyle w:val="ListParagraph"/>
        <w:numPr>
          <w:ilvl w:val="0"/>
          <w:numId w:val="7"/>
        </w:numPr>
        <w:spacing w:line="240" w:lineRule="auto"/>
        <w:rPr>
          <w:lang w:val="en-CA"/>
        </w:rPr>
      </w:pPr>
      <w:r>
        <w:rPr>
          <w:lang w:val="en-CA"/>
        </w:rPr>
        <w:t xml:space="preserve">Shows the </w:t>
      </w:r>
      <w:r w:rsidR="00770B7C">
        <w:rPr>
          <w:lang w:val="en-CA"/>
        </w:rPr>
        <w:t>"</w:t>
      </w:r>
      <w:r w:rsidR="00E319E5">
        <w:rPr>
          <w:lang w:val="en-CA"/>
        </w:rPr>
        <w:t>Participant</w:t>
      </w:r>
      <w:r w:rsidR="00FB7C78">
        <w:rPr>
          <w:lang w:val="en-CA"/>
        </w:rPr>
        <w:t xml:space="preserve"> Package</w:t>
      </w:r>
      <w:r w:rsidR="00770B7C">
        <w:rPr>
          <w:lang w:val="en-CA"/>
        </w:rPr>
        <w:t>"</w:t>
      </w:r>
      <w:r w:rsidR="00FB7C78">
        <w:rPr>
          <w:lang w:val="en-CA"/>
        </w:rPr>
        <w:t xml:space="preserve"> page number and the </w:t>
      </w:r>
      <w:r w:rsidR="00770B7C">
        <w:rPr>
          <w:lang w:val="en-CA"/>
        </w:rPr>
        <w:t>"</w:t>
      </w:r>
      <w:r w:rsidR="00FB7C78">
        <w:rPr>
          <w:lang w:val="en-CA"/>
        </w:rPr>
        <w:t xml:space="preserve">Course Manual </w:t>
      </w:r>
      <w:r w:rsidR="00770B7C">
        <w:rPr>
          <w:lang w:val="en-CA"/>
        </w:rPr>
        <w:t>"</w:t>
      </w:r>
      <w:r w:rsidR="00FB7C78">
        <w:rPr>
          <w:lang w:val="en-CA"/>
        </w:rPr>
        <w:t>page number</w:t>
      </w:r>
    </w:p>
    <w:p w:rsidR="00FB7C78" w:rsidRDefault="00FB7C78" w:rsidP="00631B84">
      <w:pPr>
        <w:spacing w:line="240" w:lineRule="auto"/>
        <w:rPr>
          <w:lang w:val="en-CA"/>
        </w:rPr>
      </w:pPr>
    </w:p>
    <w:p w:rsidR="00FB7C78" w:rsidRDefault="00FB7C78" w:rsidP="00631B84">
      <w:pPr>
        <w:spacing w:line="240" w:lineRule="auto"/>
        <w:rPr>
          <w:lang w:val="en-CA"/>
        </w:rPr>
      </w:pPr>
      <w:r>
        <w:rPr>
          <w:lang w:val="en-CA"/>
        </w:rPr>
        <w:t>This is a partial example for the 101 course</w:t>
      </w:r>
      <w:r w:rsidR="007A5F43">
        <w:rPr>
          <w:lang w:val="en-CA"/>
        </w:rPr>
        <w:t xml:space="preserve"> </w:t>
      </w:r>
      <w:r w:rsidR="00770B7C">
        <w:rPr>
          <w:lang w:val="en-CA"/>
        </w:rPr>
        <w:t>"</w:t>
      </w:r>
      <w:r w:rsidR="007A5F43">
        <w:rPr>
          <w:lang w:val="en-CA"/>
        </w:rPr>
        <w:t>Agenda Time Table</w:t>
      </w:r>
      <w:r w:rsidR="00770B7C">
        <w:rPr>
          <w:lang w:val="en-CA"/>
        </w:rPr>
        <w:t>"</w:t>
      </w:r>
    </w:p>
    <w:p w:rsidR="00FB7C78" w:rsidRDefault="00FB7C78" w:rsidP="00631B84">
      <w:pPr>
        <w:spacing w:line="240" w:lineRule="auto"/>
        <w:rPr>
          <w:lang w:val="en-CA"/>
        </w:rPr>
      </w:pPr>
    </w:p>
    <w:p w:rsidR="00FB7C78" w:rsidRPr="00FB7C78" w:rsidRDefault="007558E0" w:rsidP="00631B84">
      <w:pPr>
        <w:spacing w:line="240" w:lineRule="auto"/>
        <w:rPr>
          <w:lang w:val="en-CA"/>
        </w:rPr>
      </w:pPr>
      <w:r>
        <w:rPr>
          <w:noProof/>
        </w:rPr>
        <w:drawing>
          <wp:inline distT="0" distB="0" distL="0" distR="0" wp14:anchorId="33ACF0BA" wp14:editId="0C9BF1BB">
            <wp:extent cx="4929457" cy="2600076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9457" cy="26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F89" w:rsidRPr="00C4242B" w:rsidRDefault="00742F89" w:rsidP="00631B84">
      <w:pPr>
        <w:spacing w:line="240" w:lineRule="auto"/>
        <w:ind w:left="720"/>
        <w:rPr>
          <w:b/>
          <w:lang w:val="en-CA"/>
        </w:rPr>
      </w:pPr>
    </w:p>
    <w:p w:rsidR="00FB7C78" w:rsidRDefault="00FB7C78" w:rsidP="00631B84">
      <w:pPr>
        <w:spacing w:line="240" w:lineRule="auto"/>
        <w:rPr>
          <w:rFonts w:ascii="Arial Black" w:hAnsi="Arial Black"/>
          <w:lang w:val="en-CA"/>
        </w:rPr>
      </w:pPr>
      <w:r w:rsidRPr="00FB7C78">
        <w:rPr>
          <w:rFonts w:ascii="Arial Black" w:hAnsi="Arial Black"/>
          <w:lang w:val="en-CA"/>
        </w:rPr>
        <w:t xml:space="preserve">Micro Videos and Flash Cards </w:t>
      </w:r>
    </w:p>
    <w:p w:rsidR="00FB7C78" w:rsidRDefault="00FB7C78" w:rsidP="00631B84">
      <w:pPr>
        <w:spacing w:line="240" w:lineRule="auto"/>
        <w:rPr>
          <w:lang w:val="en-CA"/>
        </w:rPr>
      </w:pPr>
      <w:r w:rsidRPr="00FB7C78">
        <w:rPr>
          <w:lang w:val="en-CA"/>
        </w:rPr>
        <w:t>Are available on the LMS Home Page</w:t>
      </w:r>
      <w:r>
        <w:rPr>
          <w:lang w:val="en-CA"/>
        </w:rPr>
        <w:t>.</w:t>
      </w:r>
    </w:p>
    <w:p w:rsidR="00FB7C78" w:rsidRDefault="00FB7C78" w:rsidP="00631B84">
      <w:pPr>
        <w:spacing w:line="240" w:lineRule="auto"/>
        <w:rPr>
          <w:lang w:val="en-CA"/>
        </w:rPr>
      </w:pPr>
    </w:p>
    <w:p w:rsidR="00FB7C78" w:rsidRPr="00FB7C78" w:rsidRDefault="00FB7C78" w:rsidP="00631B84">
      <w:pPr>
        <w:spacing w:line="240" w:lineRule="auto"/>
        <w:rPr>
          <w:lang w:val="en-CA"/>
        </w:rPr>
      </w:pPr>
      <w:r>
        <w:rPr>
          <w:noProof/>
        </w:rPr>
        <w:drawing>
          <wp:inline distT="0" distB="0" distL="0" distR="0" wp14:anchorId="55954476" wp14:editId="5A703F2D">
            <wp:extent cx="4279702" cy="2401294"/>
            <wp:effectExtent l="0" t="0" r="6985" b="0"/>
            <wp:docPr id="19" name="Picture 19" descr="C:\Users\Neil\AppData\Local\Temp\SNAGHTML3a01f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il\AppData\Local\Temp\SNAGHTML3a01fa4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27" cy="240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78" w:rsidRDefault="00FB7C78" w:rsidP="00631B84">
      <w:pPr>
        <w:spacing w:line="240" w:lineRule="auto"/>
        <w:rPr>
          <w:rFonts w:eastAsiaTheme="majorEastAsia" w:cstheme="majorBidi"/>
          <w:b/>
          <w:bCs/>
          <w:sz w:val="26"/>
          <w:lang w:val="en-CA"/>
        </w:rPr>
      </w:pPr>
      <w:r>
        <w:rPr>
          <w:lang w:val="en-CA"/>
        </w:rPr>
        <w:br w:type="page"/>
      </w:r>
    </w:p>
    <w:p w:rsidR="00742F89" w:rsidRDefault="00FB7C78" w:rsidP="00631B84">
      <w:pPr>
        <w:spacing w:line="240" w:lineRule="auto"/>
        <w:rPr>
          <w:rFonts w:ascii="Arial Black" w:hAnsi="Arial Black"/>
          <w:lang w:val="en-CA"/>
        </w:rPr>
      </w:pPr>
      <w:r w:rsidRPr="00FB7C78">
        <w:rPr>
          <w:rFonts w:ascii="Arial Black" w:hAnsi="Arial Black"/>
          <w:lang w:val="en-CA"/>
        </w:rPr>
        <w:lastRenderedPageBreak/>
        <w:t>Micro Video Grid</w:t>
      </w:r>
    </w:p>
    <w:p w:rsidR="00FB7C78" w:rsidRDefault="00E319E5" w:rsidP="00631B84">
      <w:pPr>
        <w:spacing w:line="240" w:lineRule="auto"/>
        <w:rPr>
          <w:lang w:val="en-CA"/>
        </w:rPr>
      </w:pPr>
      <w:r w:rsidRPr="00FB7C78">
        <w:rPr>
          <w:lang w:val="en-CA"/>
        </w:rPr>
        <w:t>At the start of the session</w:t>
      </w:r>
      <w:r>
        <w:rPr>
          <w:lang w:val="en-CA"/>
        </w:rPr>
        <w:t xml:space="preserve">, click on the </w:t>
      </w:r>
      <w:r w:rsidR="00770B7C">
        <w:rPr>
          <w:lang w:val="en-CA"/>
        </w:rPr>
        <w:t>"</w:t>
      </w:r>
      <w:r>
        <w:rPr>
          <w:lang w:val="en-CA"/>
        </w:rPr>
        <w:t>Display all Micro Videos</w:t>
      </w:r>
      <w:r w:rsidR="00770B7C">
        <w:rPr>
          <w:lang w:val="en-CA"/>
        </w:rPr>
        <w:t>"</w:t>
      </w:r>
      <w:r>
        <w:rPr>
          <w:lang w:val="en-CA"/>
        </w:rPr>
        <w:t xml:space="preserve"> button to display all the micro videos</w:t>
      </w:r>
      <w:r w:rsidR="006559BF">
        <w:rPr>
          <w:lang w:val="en-CA"/>
        </w:rPr>
        <w:t xml:space="preserve"> for the course</w:t>
      </w:r>
      <w:r>
        <w:rPr>
          <w:lang w:val="en-CA"/>
        </w:rPr>
        <w:t>.</w:t>
      </w:r>
    </w:p>
    <w:p w:rsidR="007927AE" w:rsidRDefault="007927AE" w:rsidP="00631B84">
      <w:pPr>
        <w:spacing w:line="240" w:lineRule="auto"/>
        <w:rPr>
          <w:lang w:val="en-CA"/>
        </w:rPr>
      </w:pPr>
    </w:p>
    <w:p w:rsidR="00FB7C78" w:rsidRDefault="00FB7C78" w:rsidP="00631B84">
      <w:pPr>
        <w:spacing w:line="240" w:lineRule="auto"/>
        <w:rPr>
          <w:lang w:val="en-CA"/>
        </w:rPr>
      </w:pPr>
      <w:r>
        <w:rPr>
          <w:lang w:val="en-CA"/>
        </w:rPr>
        <w:t xml:space="preserve">The micro videos can be expanded to </w:t>
      </w:r>
      <w:r w:rsidR="00770B7C">
        <w:rPr>
          <w:lang w:val="en-CA"/>
        </w:rPr>
        <w:t>"</w:t>
      </w:r>
      <w:r>
        <w:rPr>
          <w:lang w:val="en-CA"/>
        </w:rPr>
        <w:t>Full Screen</w:t>
      </w:r>
      <w:r w:rsidR="00770B7C">
        <w:rPr>
          <w:lang w:val="en-CA"/>
        </w:rPr>
        <w:t>."</w:t>
      </w:r>
    </w:p>
    <w:p w:rsidR="009C04A4" w:rsidRPr="00FB7C78" w:rsidRDefault="009C04A4" w:rsidP="00631B84">
      <w:pPr>
        <w:spacing w:line="240" w:lineRule="auto"/>
        <w:rPr>
          <w:lang w:val="en-CA"/>
        </w:rPr>
      </w:pPr>
    </w:p>
    <w:p w:rsidR="00FB7C78" w:rsidRPr="00FB7C78" w:rsidRDefault="00FB7C78" w:rsidP="00631B84">
      <w:pPr>
        <w:spacing w:line="240" w:lineRule="auto"/>
        <w:rPr>
          <w:lang w:val="en-CA"/>
        </w:rPr>
      </w:pPr>
      <w:r>
        <w:rPr>
          <w:noProof/>
        </w:rPr>
        <w:drawing>
          <wp:inline distT="0" distB="0" distL="0" distR="0" wp14:anchorId="1F349929" wp14:editId="3FE47E61">
            <wp:extent cx="5200723" cy="2941982"/>
            <wp:effectExtent l="0" t="0" r="0" b="0"/>
            <wp:docPr id="22" name="Picture 22" descr="C:\Users\Neil\AppData\Local\Temp\SNAGHTML3a1e08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il\AppData\Local\Temp\SNAGHTML3a1e085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90" cy="294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A4" w:rsidRDefault="009C04A4" w:rsidP="00631B84">
      <w:pPr>
        <w:spacing w:line="240" w:lineRule="auto"/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br w:type="page"/>
      </w:r>
    </w:p>
    <w:p w:rsidR="009C04A4" w:rsidRDefault="009C04A4" w:rsidP="00631B84">
      <w:pPr>
        <w:spacing w:line="240" w:lineRule="auto"/>
        <w:rPr>
          <w:rFonts w:ascii="Arial Black" w:hAnsi="Arial Black"/>
          <w:lang w:val="en-CA"/>
        </w:rPr>
      </w:pPr>
      <w:r>
        <w:rPr>
          <w:rFonts w:ascii="Arial Black" w:hAnsi="Arial Black"/>
          <w:lang w:val="en-CA"/>
        </w:rPr>
        <w:lastRenderedPageBreak/>
        <w:t xml:space="preserve">Flash Card </w:t>
      </w:r>
    </w:p>
    <w:p w:rsidR="009C04A4" w:rsidRDefault="00E319E5" w:rsidP="00631B84">
      <w:pPr>
        <w:spacing w:line="240" w:lineRule="auto"/>
        <w:rPr>
          <w:lang w:val="en-CA"/>
        </w:rPr>
      </w:pPr>
      <w:r w:rsidRPr="00FB7C78">
        <w:rPr>
          <w:lang w:val="en-CA"/>
        </w:rPr>
        <w:t xml:space="preserve">At the </w:t>
      </w:r>
      <w:proofErr w:type="gramStart"/>
      <w:r w:rsidRPr="00FB7C78">
        <w:rPr>
          <w:lang w:val="en-CA"/>
        </w:rPr>
        <w:t>start of the session</w:t>
      </w:r>
      <w:r>
        <w:rPr>
          <w:lang w:val="en-CA"/>
        </w:rPr>
        <w:t xml:space="preserve"> click</w:t>
      </w:r>
      <w:proofErr w:type="gramEnd"/>
      <w:r>
        <w:rPr>
          <w:lang w:val="en-CA"/>
        </w:rPr>
        <w:t xml:space="preserve">, on the </w:t>
      </w:r>
      <w:r w:rsidR="00770B7C">
        <w:rPr>
          <w:lang w:val="en-CA"/>
        </w:rPr>
        <w:t>"</w:t>
      </w:r>
      <w:r>
        <w:rPr>
          <w:lang w:val="en-CA"/>
        </w:rPr>
        <w:t>Display all Flash Cards</w:t>
      </w:r>
      <w:r w:rsidR="00770B7C">
        <w:rPr>
          <w:lang w:val="en-CA"/>
        </w:rPr>
        <w:t>"</w:t>
      </w:r>
      <w:r>
        <w:rPr>
          <w:lang w:val="en-CA"/>
        </w:rPr>
        <w:t xml:space="preserve"> button to display all the micro videos.</w:t>
      </w:r>
    </w:p>
    <w:p w:rsidR="00631B84" w:rsidRDefault="00631B84" w:rsidP="00631B84">
      <w:pPr>
        <w:spacing w:line="240" w:lineRule="auto"/>
        <w:rPr>
          <w:lang w:val="en-CA"/>
        </w:rPr>
      </w:pPr>
    </w:p>
    <w:p w:rsidR="009C04A4" w:rsidRDefault="009C04A4" w:rsidP="009C04A4">
      <w:pPr>
        <w:rPr>
          <w:lang w:val="en-CA"/>
        </w:rPr>
      </w:pPr>
      <w:r>
        <w:rPr>
          <w:noProof/>
        </w:rPr>
        <w:drawing>
          <wp:inline distT="0" distB="0" distL="0" distR="0" wp14:anchorId="3BD129D4" wp14:editId="623E74A4">
            <wp:extent cx="4532823" cy="3578087"/>
            <wp:effectExtent l="0" t="0" r="1270" b="3810"/>
            <wp:docPr id="21" name="Picture 21" descr="C:\Users\Neil\AppData\Local\Temp\SNAGHTML1a99a5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\AppData\Local\Temp\SNAGHTML1a99a5c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03" cy="35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2C8" w:rsidRDefault="004C72C8" w:rsidP="009C04A4">
      <w:pPr>
        <w:rPr>
          <w:b/>
          <w:lang w:val="en-CA"/>
        </w:rPr>
      </w:pPr>
    </w:p>
    <w:p w:rsidR="009C04A4" w:rsidRDefault="004C72C8" w:rsidP="009C04A4">
      <w:pPr>
        <w:rPr>
          <w:b/>
          <w:lang w:val="en-CA"/>
        </w:rPr>
      </w:pPr>
      <w:r w:rsidRPr="004C72C8">
        <w:rPr>
          <w:b/>
          <w:lang w:val="en-CA"/>
        </w:rPr>
        <w:t xml:space="preserve">Expanding the flash card to </w:t>
      </w:r>
      <w:r w:rsidR="00770B7C">
        <w:rPr>
          <w:b/>
          <w:lang w:val="en-CA"/>
        </w:rPr>
        <w:t>"</w:t>
      </w:r>
      <w:r w:rsidRPr="004C72C8">
        <w:rPr>
          <w:b/>
          <w:lang w:val="en-CA"/>
        </w:rPr>
        <w:t>Full Screen</w:t>
      </w:r>
      <w:r w:rsidR="00770B7C">
        <w:rPr>
          <w:b/>
          <w:lang w:val="en-CA"/>
        </w:rPr>
        <w:t>"</w:t>
      </w:r>
    </w:p>
    <w:p w:rsidR="004C72C8" w:rsidRPr="004C72C8" w:rsidRDefault="004C72C8" w:rsidP="009C04A4">
      <w:pPr>
        <w:rPr>
          <w:lang w:val="en-CA"/>
        </w:rPr>
      </w:pPr>
      <w:r w:rsidRPr="004C72C8">
        <w:rPr>
          <w:lang w:val="en-CA"/>
        </w:rPr>
        <w:t>Open the Fl</w:t>
      </w:r>
      <w:r>
        <w:rPr>
          <w:lang w:val="en-CA"/>
        </w:rPr>
        <w:t>a</w:t>
      </w:r>
      <w:r w:rsidRPr="004C72C8">
        <w:rPr>
          <w:lang w:val="en-CA"/>
        </w:rPr>
        <w:t>sh Card</w:t>
      </w:r>
      <w:r>
        <w:rPr>
          <w:lang w:val="en-CA"/>
        </w:rPr>
        <w:t xml:space="preserve"> </w:t>
      </w:r>
      <w:r w:rsidR="006559BF">
        <w:rPr>
          <w:lang w:val="en-CA"/>
        </w:rPr>
        <w:t xml:space="preserve">set </w:t>
      </w:r>
      <w:r w:rsidRPr="004C72C8">
        <w:rPr>
          <w:lang w:val="en-CA"/>
        </w:rPr>
        <w:t xml:space="preserve">and click on the </w:t>
      </w:r>
      <w:r w:rsidR="00770B7C">
        <w:rPr>
          <w:lang w:val="en-CA"/>
        </w:rPr>
        <w:t>"</w:t>
      </w:r>
      <w:r w:rsidRPr="004C72C8">
        <w:rPr>
          <w:lang w:val="en-CA"/>
        </w:rPr>
        <w:t>Expand</w:t>
      </w:r>
      <w:r w:rsidR="00770B7C">
        <w:rPr>
          <w:lang w:val="en-CA"/>
        </w:rPr>
        <w:t>"</w:t>
      </w:r>
      <w:r w:rsidRPr="004C72C8">
        <w:rPr>
          <w:lang w:val="en-CA"/>
        </w:rPr>
        <w:t xml:space="preserve"> </w:t>
      </w:r>
      <w:r w:rsidR="00631B84">
        <w:rPr>
          <w:lang w:val="en-CA"/>
        </w:rPr>
        <w:t>b</w:t>
      </w:r>
      <w:r w:rsidRPr="004C72C8">
        <w:rPr>
          <w:lang w:val="en-CA"/>
        </w:rPr>
        <w:t>utton</w:t>
      </w:r>
    </w:p>
    <w:p w:rsidR="004C72C8" w:rsidRDefault="004C72C8" w:rsidP="009C04A4">
      <w:pPr>
        <w:rPr>
          <w:b/>
          <w:lang w:val="en-CA"/>
        </w:rPr>
      </w:pPr>
    </w:p>
    <w:p w:rsidR="004C72C8" w:rsidRPr="004C72C8" w:rsidRDefault="004C72C8" w:rsidP="009C04A4">
      <w:pPr>
        <w:rPr>
          <w:b/>
          <w:lang w:val="en-CA"/>
        </w:rPr>
      </w:pPr>
      <w:r>
        <w:rPr>
          <w:noProof/>
        </w:rPr>
        <w:drawing>
          <wp:inline distT="0" distB="0" distL="0" distR="0" wp14:anchorId="110DB47D" wp14:editId="55D1CB04">
            <wp:extent cx="4970683" cy="3331597"/>
            <wp:effectExtent l="0" t="0" r="1905" b="2540"/>
            <wp:docPr id="23" name="Picture 23" descr="C:\Users\Neil\AppData\Local\Temp\SNAGHTML1a9cc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il\AppData\Local\Temp\SNAGHTML1a9cc3b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69" cy="333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A4" w:rsidRDefault="009C04A4" w:rsidP="009C04A4">
      <w:pPr>
        <w:rPr>
          <w:rFonts w:ascii="Arial Black" w:hAnsi="Arial Black"/>
          <w:lang w:val="en-CA"/>
        </w:rPr>
      </w:pPr>
    </w:p>
    <w:bookmarkEnd w:id="0"/>
    <w:p w:rsidR="00BB5734" w:rsidRPr="00631B84" w:rsidRDefault="004535F0" w:rsidP="00631B84">
      <w:pPr>
        <w:spacing w:line="240" w:lineRule="auto"/>
        <w:rPr>
          <w:rFonts w:ascii="Arial Black" w:hAnsi="Arial Black"/>
          <w:lang w:val="en-CA"/>
        </w:rPr>
      </w:pPr>
      <w:r w:rsidRPr="00631B84">
        <w:rPr>
          <w:rFonts w:ascii="Arial Black" w:hAnsi="Arial Black"/>
          <w:lang w:val="en-CA"/>
        </w:rPr>
        <w:t>Home Page</w:t>
      </w:r>
      <w:r w:rsidR="00BB5734" w:rsidRPr="00631B84">
        <w:rPr>
          <w:rFonts w:ascii="Arial Black" w:hAnsi="Arial Black"/>
          <w:lang w:val="en-CA"/>
        </w:rPr>
        <w:t xml:space="preserve"> N</w:t>
      </w:r>
      <w:r w:rsidRPr="00631B84">
        <w:rPr>
          <w:rFonts w:ascii="Arial Black" w:hAnsi="Arial Black"/>
          <w:lang w:val="en-CA"/>
        </w:rPr>
        <w:t>avigation</w:t>
      </w:r>
    </w:p>
    <w:p w:rsidR="00BB5734" w:rsidRDefault="00BB5734" w:rsidP="00BB5734">
      <w:pPr>
        <w:rPr>
          <w:lang w:val="en-CA"/>
        </w:rPr>
      </w:pPr>
      <w:r>
        <w:rPr>
          <w:lang w:val="en-CA"/>
        </w:rPr>
        <w:t xml:space="preserve">The LMS </w:t>
      </w:r>
      <w:r w:rsidR="00770B7C">
        <w:rPr>
          <w:lang w:val="en-CA"/>
        </w:rPr>
        <w:t xml:space="preserve">Home Page </w:t>
      </w:r>
      <w:r>
        <w:rPr>
          <w:lang w:val="en-CA"/>
        </w:rPr>
        <w:t xml:space="preserve">is </w:t>
      </w:r>
      <w:r w:rsidR="00770B7C">
        <w:rPr>
          <w:lang w:val="en-CA"/>
        </w:rPr>
        <w:t>easy to navigate</w:t>
      </w:r>
      <w:r>
        <w:rPr>
          <w:lang w:val="en-CA"/>
        </w:rPr>
        <w:t>.</w:t>
      </w:r>
    </w:p>
    <w:p w:rsidR="00BB5734" w:rsidRDefault="00BB5734" w:rsidP="00BB5734">
      <w:pPr>
        <w:rPr>
          <w:lang w:val="en-CA"/>
        </w:rPr>
      </w:pPr>
    </w:p>
    <w:p w:rsidR="00BB5734" w:rsidRDefault="00BB5734" w:rsidP="00BB5734">
      <w:pPr>
        <w:rPr>
          <w:lang w:val="en-CA"/>
        </w:rPr>
      </w:pPr>
      <w:r>
        <w:rPr>
          <w:lang w:val="en-CA"/>
        </w:rPr>
        <w:t>There are two aspects to the Home page</w:t>
      </w:r>
    </w:p>
    <w:p w:rsidR="00BB5734" w:rsidRDefault="00BB5734" w:rsidP="008C02DE">
      <w:pPr>
        <w:pStyle w:val="ListParagraph"/>
        <w:numPr>
          <w:ilvl w:val="0"/>
          <w:numId w:val="2"/>
        </w:numPr>
        <w:suppressAutoHyphens/>
        <w:rPr>
          <w:lang w:val="en-CA"/>
        </w:rPr>
      </w:pPr>
      <w:r>
        <w:rPr>
          <w:lang w:val="en-CA"/>
        </w:rPr>
        <w:t>Links to the various learning activities such as viewing a course video or flashcard set</w:t>
      </w:r>
    </w:p>
    <w:p w:rsidR="00BB5734" w:rsidRDefault="00BB5734" w:rsidP="008C02DE">
      <w:pPr>
        <w:pStyle w:val="ListParagraph"/>
        <w:numPr>
          <w:ilvl w:val="0"/>
          <w:numId w:val="2"/>
        </w:numPr>
        <w:suppressAutoHyphens/>
        <w:rPr>
          <w:lang w:val="en-CA"/>
        </w:rPr>
      </w:pPr>
      <w:r>
        <w:rPr>
          <w:lang w:val="en-CA"/>
        </w:rPr>
        <w:t xml:space="preserve">Action </w:t>
      </w:r>
      <w:r w:rsidR="004535F0">
        <w:rPr>
          <w:lang w:val="en-CA"/>
        </w:rPr>
        <w:t>M</w:t>
      </w:r>
      <w:r>
        <w:rPr>
          <w:lang w:val="en-CA"/>
        </w:rPr>
        <w:t>enu for carrying out activities such as viewing a candidate</w:t>
      </w:r>
      <w:r w:rsidR="00770B7C">
        <w:rPr>
          <w:lang w:val="en-CA"/>
        </w:rPr>
        <w:t>'</w:t>
      </w:r>
      <w:r>
        <w:rPr>
          <w:lang w:val="en-CA"/>
        </w:rPr>
        <w:t>s grade</w:t>
      </w:r>
    </w:p>
    <w:p w:rsidR="00BB5734" w:rsidRDefault="00BB5734" w:rsidP="00D332DF"/>
    <w:p w:rsidR="005230F9" w:rsidRDefault="007218C8" w:rsidP="00D332DF">
      <w:r>
        <w:rPr>
          <w:noProof/>
        </w:rPr>
        <w:drawing>
          <wp:inline distT="0" distB="0" distL="0" distR="0" wp14:anchorId="05BFB405" wp14:editId="46949CFC">
            <wp:extent cx="6520070" cy="53992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20106" cy="539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2DF" w:rsidRDefault="00D332D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62DC1" w:rsidRDefault="004535F0" w:rsidP="00285548">
      <w:pPr>
        <w:pStyle w:val="Heading1"/>
      </w:pPr>
      <w:bookmarkStart w:id="23" w:name="_Toc82677391"/>
      <w:r>
        <w:lastRenderedPageBreak/>
        <w:t>Practice</w:t>
      </w:r>
      <w:r w:rsidR="00462DC1">
        <w:t xml:space="preserve"> </w:t>
      </w:r>
      <w:r w:rsidR="00462DC1" w:rsidRPr="00285548">
        <w:t>Q</w:t>
      </w:r>
      <w:r w:rsidRPr="00285548">
        <w:t>uizzes</w:t>
      </w:r>
      <w:bookmarkEnd w:id="23"/>
    </w:p>
    <w:p w:rsidR="004535F0" w:rsidRDefault="00462DC1" w:rsidP="004535F0">
      <w:pPr>
        <w:spacing w:line="240" w:lineRule="auto"/>
      </w:pPr>
      <w:r w:rsidRPr="00462DC1">
        <w:t xml:space="preserve">Practice exercises for each of the </w:t>
      </w:r>
      <w:r w:rsidR="00770E2D">
        <w:t>four</w:t>
      </w:r>
      <w:r w:rsidRPr="00462DC1">
        <w:t xml:space="preserve"> courses allow the student</w:t>
      </w:r>
      <w:r w:rsidR="00816778">
        <w:t>s</w:t>
      </w:r>
      <w:r w:rsidRPr="00462DC1">
        <w:t xml:space="preserve"> to test </w:t>
      </w:r>
      <w:r w:rsidR="00816778">
        <w:t>thei</w:t>
      </w:r>
      <w:r w:rsidRPr="00462DC1">
        <w:t>r knowledge and measure their progress and prepare for the course exam.</w:t>
      </w:r>
      <w:r>
        <w:t xml:space="preserve"> The quiz grade is recorded and can be viewed by the student but not by the instructor. </w:t>
      </w:r>
      <w:r w:rsidRPr="00462DC1">
        <w:t xml:space="preserve"> </w:t>
      </w:r>
    </w:p>
    <w:p w:rsidR="004535F0" w:rsidRDefault="004535F0" w:rsidP="004535F0">
      <w:pPr>
        <w:spacing w:line="240" w:lineRule="auto"/>
      </w:pPr>
    </w:p>
    <w:p w:rsidR="007764F5" w:rsidRPr="004535F0" w:rsidRDefault="00472EB5" w:rsidP="00285548">
      <w:pPr>
        <w:pStyle w:val="Heading1"/>
        <w:rPr>
          <w:rStyle w:val="Heading1Char"/>
          <w:rFonts w:ascii="Arial" w:hAnsi="Arial"/>
        </w:rPr>
      </w:pPr>
      <w:bookmarkStart w:id="24" w:name="_Toc82677392"/>
      <w:r>
        <w:t>Vie</w:t>
      </w:r>
      <w:r w:rsidRPr="00472EB5">
        <w:rPr>
          <w:rStyle w:val="Heading1Char"/>
        </w:rPr>
        <w:t xml:space="preserve">wing grades and </w:t>
      </w:r>
      <w:r w:rsidRPr="00285548">
        <w:rPr>
          <w:rStyle w:val="Heading1Char"/>
        </w:rPr>
        <w:t>competency</w:t>
      </w:r>
      <w:r w:rsidRPr="00472EB5">
        <w:rPr>
          <w:rStyle w:val="Heading1Char"/>
        </w:rPr>
        <w:t xml:space="preserve"> test results</w:t>
      </w:r>
      <w:bookmarkEnd w:id="24"/>
    </w:p>
    <w:p w:rsidR="007764F5" w:rsidRDefault="007764F5" w:rsidP="007764F5">
      <w:r>
        <w:t>As a man</w:t>
      </w:r>
      <w:r w:rsidR="00265F97">
        <w:t>a</w:t>
      </w:r>
      <w:r>
        <w:t>ger or instructor</w:t>
      </w:r>
      <w:r w:rsidR="00265F97">
        <w:t>,</w:t>
      </w:r>
      <w:r>
        <w:t xml:space="preserve"> you can view candidates</w:t>
      </w:r>
      <w:r w:rsidR="00770B7C">
        <w:t>'</w:t>
      </w:r>
      <w:r>
        <w:t xml:space="preserve"> (students) results and measure their progress. Students can view their grades and progress</w:t>
      </w:r>
      <w:r w:rsidR="00B57918">
        <w:t xml:space="preserve"> using the Action Menu on the</w:t>
      </w:r>
      <w:r w:rsidR="009C04A4">
        <w:t>ir</w:t>
      </w:r>
      <w:r w:rsidR="00B57918">
        <w:t xml:space="preserve"> home page</w:t>
      </w:r>
      <w:r>
        <w:t>.</w:t>
      </w:r>
    </w:p>
    <w:p w:rsidR="007764F5" w:rsidRDefault="007764F5" w:rsidP="007764F5"/>
    <w:p w:rsidR="007764F5" w:rsidRDefault="00E319E5" w:rsidP="007764F5">
      <w:r w:rsidRPr="007764F5">
        <w:rPr>
          <w:b/>
        </w:rPr>
        <w:t xml:space="preserve">Competency </w:t>
      </w:r>
      <w:r>
        <w:rPr>
          <w:b/>
        </w:rPr>
        <w:t>T</w:t>
      </w:r>
      <w:r w:rsidRPr="007764F5">
        <w:rPr>
          <w:b/>
        </w:rPr>
        <w:t>est</w:t>
      </w:r>
      <w:r>
        <w:t>.</w:t>
      </w:r>
    </w:p>
    <w:p w:rsidR="007764F5" w:rsidRDefault="007764F5" w:rsidP="00B57918">
      <w:r>
        <w:t>The Competency test allow</w:t>
      </w:r>
      <w:r w:rsidR="00265F97">
        <w:t>s</w:t>
      </w:r>
      <w:r>
        <w:t xml:space="preserve"> you to test </w:t>
      </w:r>
      <w:r w:rsidR="00265F97">
        <w:t>the applicant or</w:t>
      </w:r>
      <w:r>
        <w:t xml:space="preserve"> student</w:t>
      </w:r>
      <w:r w:rsidR="00265F97">
        <w:t>'</w:t>
      </w:r>
      <w:r>
        <w:t xml:space="preserve">s </w:t>
      </w:r>
      <w:r w:rsidR="00265F97">
        <w:t>u</w:t>
      </w:r>
      <w:r>
        <w:t>nderstanding of commercial real estate basic terms and calculations.</w:t>
      </w:r>
    </w:p>
    <w:p w:rsidR="00936DFD" w:rsidRDefault="00936DFD" w:rsidP="00B57918"/>
    <w:p w:rsidR="00936DFD" w:rsidRPr="00B57918" w:rsidRDefault="00936DFD" w:rsidP="00B57918">
      <w:pPr>
        <w:rPr>
          <w:rStyle w:val="Heading1Char"/>
          <w:rFonts w:ascii="Arial" w:hAnsi="Arial"/>
        </w:rPr>
      </w:pPr>
      <w:r>
        <w:t>There are several ways to view grades. For illustration p</w:t>
      </w:r>
      <w:r w:rsidR="00265F97">
        <w:t xml:space="preserve">urposes, </w:t>
      </w:r>
      <w:r>
        <w:t xml:space="preserve">we will use </w:t>
      </w:r>
      <w:r w:rsidR="00770B7C">
        <w:t>"</w:t>
      </w:r>
      <w:r>
        <w:t>REVIEW PROGRESS</w:t>
      </w:r>
      <w:r w:rsidR="00770B7C">
        <w:t>"</w:t>
      </w:r>
      <w:r w:rsidR="00265F97">
        <w:t xml:space="preserve"> on the Home Page Action Menu.</w:t>
      </w:r>
    </w:p>
    <w:p w:rsidR="007764F5" w:rsidRDefault="007764F5" w:rsidP="00472EB5">
      <w:pPr>
        <w:pStyle w:val="Heading1"/>
        <w:rPr>
          <w:rStyle w:val="Heading1Char"/>
        </w:rPr>
      </w:pPr>
    </w:p>
    <w:p w:rsidR="00936DFD" w:rsidRDefault="007764F5" w:rsidP="00484D99">
      <w:r w:rsidRPr="00484D99">
        <w:rPr>
          <w:noProof/>
        </w:rPr>
        <w:drawing>
          <wp:inline distT="0" distB="0" distL="0" distR="0" wp14:anchorId="7DDA4AFC" wp14:editId="3A7BB017">
            <wp:extent cx="2258170" cy="356864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3104" cy="357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FD" w:rsidRDefault="00936DFD" w:rsidP="00484D99"/>
    <w:p w:rsidR="00936DFD" w:rsidRDefault="00936DFD">
      <w:pPr>
        <w:spacing w:line="240" w:lineRule="auto"/>
      </w:pPr>
      <w:r>
        <w:br w:type="page"/>
      </w:r>
    </w:p>
    <w:p w:rsidR="00936DFD" w:rsidRDefault="00936DFD" w:rsidP="00484D99">
      <w:r>
        <w:rPr>
          <w:noProof/>
        </w:rPr>
        <w:lastRenderedPageBreak/>
        <w:drawing>
          <wp:inline distT="0" distB="0" distL="0" distR="0" wp14:anchorId="2D259789" wp14:editId="45C308B1">
            <wp:extent cx="2618056" cy="1510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20344" cy="151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FD" w:rsidRDefault="00936DFD" w:rsidP="00484D99"/>
    <w:p w:rsidR="00936DFD" w:rsidRDefault="00936DFD" w:rsidP="00484D99">
      <w:pPr>
        <w:rPr>
          <w:b/>
        </w:rPr>
      </w:pPr>
      <w:r w:rsidRPr="00936DFD">
        <w:rPr>
          <w:b/>
        </w:rPr>
        <w:t>Exam Results</w:t>
      </w:r>
    </w:p>
    <w:p w:rsidR="00936DFD" w:rsidRDefault="00936DFD" w:rsidP="00484D99">
      <w:r w:rsidRPr="00936DFD">
        <w:t xml:space="preserve">The first step </w:t>
      </w:r>
      <w:r w:rsidR="004204FB">
        <w:t>are1) Select the course 2) Select the student 3) Show report</w:t>
      </w:r>
    </w:p>
    <w:p w:rsidR="004204FB" w:rsidRPr="00936DFD" w:rsidRDefault="004204FB" w:rsidP="00484D99">
      <w:r>
        <w:rPr>
          <w:noProof/>
        </w:rPr>
        <w:drawing>
          <wp:inline distT="0" distB="0" distL="0" distR="0">
            <wp:extent cx="6700409" cy="1987826"/>
            <wp:effectExtent l="0" t="0" r="5715" b="0"/>
            <wp:docPr id="5" name="Picture 5" descr="C:\Users\Neil\AppData\Local\Temp\SNAGHTML2a14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\AppData\Local\Temp\SNAGHTML2a141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31" cy="198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34" w:rsidRDefault="00736334" w:rsidP="00484D99"/>
    <w:p w:rsidR="00936DFD" w:rsidRDefault="004204FB" w:rsidP="00484D99">
      <w:r w:rsidRPr="004204FB">
        <w:t>101</w:t>
      </w:r>
      <w:r>
        <w:t>.</w:t>
      </w:r>
      <w:r w:rsidRPr="004204FB">
        <w:t xml:space="preserve"> How to analyze and value income properties</w:t>
      </w:r>
      <w:r>
        <w:t>.</w:t>
      </w:r>
      <w:r w:rsidRPr="004204FB">
        <w:t xml:space="preserve"> </w:t>
      </w:r>
      <w:proofErr w:type="gramStart"/>
      <w:r w:rsidRPr="004204FB">
        <w:t xml:space="preserve">Exam </w:t>
      </w:r>
      <w:r w:rsidR="00736334">
        <w:t xml:space="preserve">grade </w:t>
      </w:r>
      <w:r w:rsidRPr="004204FB">
        <w:t>report</w:t>
      </w:r>
      <w:r>
        <w:t xml:space="preserve"> example.</w:t>
      </w:r>
      <w:proofErr w:type="gramEnd"/>
    </w:p>
    <w:p w:rsidR="004204FB" w:rsidRDefault="004204FB" w:rsidP="00484D99"/>
    <w:p w:rsidR="004204FB" w:rsidRPr="004204FB" w:rsidRDefault="004204FB" w:rsidP="00484D99">
      <w:r>
        <w:rPr>
          <w:noProof/>
        </w:rPr>
        <w:drawing>
          <wp:inline distT="0" distB="0" distL="0" distR="0" wp14:anchorId="643C5938" wp14:editId="4277D3D7">
            <wp:extent cx="6611902" cy="195602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15951" cy="195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FB" w:rsidRDefault="004204FB" w:rsidP="00484D99">
      <w:pPr>
        <w:rPr>
          <w:b/>
        </w:rPr>
      </w:pPr>
    </w:p>
    <w:p w:rsidR="00A53422" w:rsidRDefault="00A53422">
      <w:pPr>
        <w:spacing w:line="240" w:lineRule="auto"/>
        <w:rPr>
          <w:b/>
        </w:rPr>
      </w:pPr>
      <w:r>
        <w:rPr>
          <w:b/>
        </w:rPr>
        <w:br w:type="page"/>
      </w:r>
    </w:p>
    <w:p w:rsidR="00936DFD" w:rsidRDefault="00936DFD" w:rsidP="00484D99">
      <w:pPr>
        <w:rPr>
          <w:b/>
        </w:rPr>
      </w:pPr>
      <w:r w:rsidRPr="004204FB">
        <w:rPr>
          <w:b/>
        </w:rPr>
        <w:lastRenderedPageBreak/>
        <w:t>Evaluation Test Results (Competency Test)</w:t>
      </w:r>
    </w:p>
    <w:p w:rsidR="004204FB" w:rsidRPr="004204FB" w:rsidRDefault="004204FB" w:rsidP="00484D99">
      <w:pPr>
        <w:rPr>
          <w:b/>
        </w:rPr>
      </w:pPr>
      <w:r>
        <w:rPr>
          <w:noProof/>
        </w:rPr>
        <w:drawing>
          <wp:inline distT="0" distB="0" distL="0" distR="0" wp14:anchorId="0BE189AD" wp14:editId="69235663">
            <wp:extent cx="5943600" cy="1976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FB" w:rsidRDefault="004204FB" w:rsidP="00484D99">
      <w:pPr>
        <w:rPr>
          <w:b/>
        </w:rPr>
      </w:pPr>
    </w:p>
    <w:p w:rsidR="008D57F8" w:rsidRDefault="004204FB" w:rsidP="00484D99">
      <w:pPr>
        <w:rPr>
          <w:b/>
        </w:rPr>
      </w:pPr>
      <w:r>
        <w:rPr>
          <w:b/>
        </w:rPr>
        <w:t>Check</w:t>
      </w:r>
      <w:r w:rsidR="00936DFD">
        <w:rPr>
          <w:b/>
        </w:rPr>
        <w:t xml:space="preserve"> student progress</w:t>
      </w:r>
    </w:p>
    <w:p w:rsidR="004204FB" w:rsidRDefault="008D57F8" w:rsidP="00484D99">
      <w:r w:rsidRPr="008D57F8">
        <w:t>A</w:t>
      </w:r>
      <w:r w:rsidR="004204FB" w:rsidRPr="008D57F8">
        <w:t>llow</w:t>
      </w:r>
      <w:r w:rsidR="004204FB" w:rsidRPr="004204FB">
        <w:t xml:space="preserve">s you to view </w:t>
      </w:r>
      <w:r w:rsidR="004204FB">
        <w:t>the student</w:t>
      </w:r>
      <w:r w:rsidR="00A53422">
        <w:t>'</w:t>
      </w:r>
      <w:r w:rsidR="004204FB">
        <w:t xml:space="preserve">s </w:t>
      </w:r>
      <w:r>
        <w:t>grades and check their progress.</w:t>
      </w:r>
    </w:p>
    <w:p w:rsidR="008D57F8" w:rsidRDefault="008D57F8" w:rsidP="00484D99"/>
    <w:p w:rsidR="008D57F8" w:rsidRDefault="008D57F8" w:rsidP="008C02D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noProof/>
        </w:rPr>
      </w:pPr>
      <w:r>
        <w:rPr>
          <w:noProof/>
        </w:rPr>
        <w:t>Select the student</w:t>
      </w:r>
    </w:p>
    <w:p w:rsidR="00C24EB0" w:rsidRDefault="004204FB" w:rsidP="00484D99">
      <w:r>
        <w:rPr>
          <w:noProof/>
        </w:rPr>
        <w:drawing>
          <wp:inline distT="0" distB="0" distL="0" distR="0" wp14:anchorId="03039439" wp14:editId="085D27E1">
            <wp:extent cx="5716024" cy="1176793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2203" cy="117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422" w:rsidRDefault="00A53422" w:rsidP="00484D99"/>
    <w:p w:rsidR="008D57F8" w:rsidRDefault="008D57F8" w:rsidP="008C02D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noProof/>
        </w:rPr>
      </w:pPr>
      <w:r>
        <w:rPr>
          <w:noProof/>
        </w:rPr>
        <w:t xml:space="preserve">To review the course grades click on </w:t>
      </w:r>
      <w:r w:rsidR="00770B7C">
        <w:rPr>
          <w:noProof/>
        </w:rPr>
        <w:t>"</w:t>
      </w:r>
      <w:r>
        <w:rPr>
          <w:noProof/>
        </w:rPr>
        <w:t>Show Attempts</w:t>
      </w:r>
      <w:r w:rsidR="00770B7C">
        <w:rPr>
          <w:noProof/>
        </w:rPr>
        <w:t>"</w:t>
      </w:r>
    </w:p>
    <w:p w:rsidR="00A53422" w:rsidRDefault="00A53422" w:rsidP="00484D99"/>
    <w:p w:rsidR="00A53422" w:rsidRDefault="00A53422" w:rsidP="00484D99">
      <w:r>
        <w:rPr>
          <w:noProof/>
        </w:rPr>
        <w:drawing>
          <wp:inline distT="0" distB="0" distL="0" distR="0" wp14:anchorId="7D889F89" wp14:editId="7C54A3C2">
            <wp:extent cx="5685715" cy="23619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85715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422" w:rsidRDefault="00A53422" w:rsidP="00484D99"/>
    <w:p w:rsidR="008D57F8" w:rsidRDefault="008D57F8" w:rsidP="00484D99"/>
    <w:p w:rsidR="008D57F8" w:rsidRDefault="008D57F8" w:rsidP="00484D99"/>
    <w:p w:rsidR="00631B84" w:rsidRDefault="00631B84" w:rsidP="00484D99"/>
    <w:p w:rsidR="00631B84" w:rsidRDefault="00631B84" w:rsidP="00484D99"/>
    <w:p w:rsidR="008D57F8" w:rsidRDefault="008D57F8" w:rsidP="00484D99"/>
    <w:p w:rsidR="008D57F8" w:rsidRDefault="008D57F8" w:rsidP="008C02D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noProof/>
        </w:rPr>
      </w:pPr>
      <w:r>
        <w:rPr>
          <w:noProof/>
        </w:rPr>
        <w:lastRenderedPageBreak/>
        <w:t>The course grade for each attempt is displayed allowing you to view the student progress</w:t>
      </w:r>
    </w:p>
    <w:p w:rsidR="008D57F8" w:rsidRDefault="008D57F8" w:rsidP="00484D99"/>
    <w:p w:rsidR="00A53422" w:rsidRDefault="00A53422" w:rsidP="00484D99">
      <w:r>
        <w:rPr>
          <w:noProof/>
        </w:rPr>
        <w:drawing>
          <wp:inline distT="0" distB="0" distL="0" distR="0" wp14:anchorId="14C305D1" wp14:editId="09653407">
            <wp:extent cx="5313816" cy="4969565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16519" cy="497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EB0" w:rsidRDefault="00C24EB0" w:rsidP="00484D99"/>
    <w:p w:rsidR="00C13A8A" w:rsidRDefault="00C13A8A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5962A0" w:rsidRDefault="00C13A8A" w:rsidP="00852472">
      <w:pPr>
        <w:pStyle w:val="Heading1"/>
      </w:pPr>
      <w:bookmarkStart w:id="25" w:name="_Toc82677393"/>
      <w:r>
        <w:lastRenderedPageBreak/>
        <w:t>Course outlines</w:t>
      </w:r>
      <w:bookmarkEnd w:id="25"/>
    </w:p>
    <w:p w:rsidR="00631B84" w:rsidRPr="00285548" w:rsidRDefault="00631B84" w:rsidP="00285548">
      <w:pPr>
        <w:pStyle w:val="Heading2"/>
        <w:rPr>
          <w:rFonts w:ascii="Arial Black" w:hAnsi="Arial Black"/>
          <w:sz w:val="22"/>
          <w:szCs w:val="22"/>
        </w:rPr>
      </w:pPr>
      <w:bookmarkStart w:id="26" w:name="_Toc82677394"/>
      <w:r w:rsidRPr="00285548">
        <w:rPr>
          <w:sz w:val="22"/>
          <w:szCs w:val="22"/>
        </w:rPr>
        <w:t>101. How to Analyze &amp;</w:t>
      </w:r>
      <w:r w:rsidR="005962A0" w:rsidRPr="00285548">
        <w:rPr>
          <w:sz w:val="22"/>
          <w:szCs w:val="22"/>
        </w:rPr>
        <w:t xml:space="preserve"> Value Income Properties</w:t>
      </w:r>
      <w:bookmarkEnd w:id="26"/>
    </w:p>
    <w:p w:rsidR="00631B84" w:rsidRPr="00631B84" w:rsidRDefault="00631B84" w:rsidP="005962A0">
      <w:pPr>
        <w:spacing w:line="240" w:lineRule="auto"/>
        <w:rPr>
          <w:rFonts w:eastAsia="Times New Roman"/>
        </w:rPr>
      </w:pPr>
      <w:r w:rsidRPr="005962A0">
        <w:rPr>
          <w:rFonts w:eastAsia="Times New Roman"/>
          <w:b/>
          <w:bCs/>
        </w:rPr>
        <w:t>Learning objectives</w:t>
      </w:r>
    </w:p>
    <w:p w:rsidR="00631B84" w:rsidRPr="00631B84" w:rsidRDefault="00631B84" w:rsidP="005962A0">
      <w:pPr>
        <w:spacing w:line="240" w:lineRule="auto"/>
        <w:rPr>
          <w:rFonts w:eastAsia="Times New Roman"/>
        </w:rPr>
      </w:pPr>
      <w:r w:rsidRPr="00631B84">
        <w:rPr>
          <w:rFonts w:eastAsia="Times New Roman"/>
        </w:rPr>
        <w:t>This video introduces the fundamentals of real estate investment analysis and discusses the issues, complexities and dangers involved in listing and selling commercial properties.</w:t>
      </w:r>
    </w:p>
    <w:p w:rsidR="00631B84" w:rsidRPr="00631B84" w:rsidRDefault="00631B84" w:rsidP="00631B84">
      <w:p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Specific objectives are to:</w:t>
      </w:r>
    </w:p>
    <w:p w:rsidR="00631B84" w:rsidRPr="00631B84" w:rsidRDefault="00631B84" w:rsidP="008C02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provide a good understanding of the basic financial measures used to evaluate and determine the value of rental apartment buildings and commercial properties.</w:t>
      </w:r>
    </w:p>
    <w:p w:rsidR="00631B84" w:rsidRPr="00631B84" w:rsidRDefault="00631B84" w:rsidP="008C02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explore the advantages and disadvantages of the most used financial measures.</w:t>
      </w:r>
    </w:p>
    <w:p w:rsidR="00631B84" w:rsidRPr="00631B84" w:rsidRDefault="00631B84" w:rsidP="008C02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demonstrate how to analyze and adjust Income &amp; Expenses Statements and what expenses need to be included when using Cap Rates to determine the property value.</w:t>
      </w:r>
    </w:p>
    <w:p w:rsidR="00631B84" w:rsidRPr="00631B84" w:rsidRDefault="00631B84" w:rsidP="008C02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provide an in-depth overview of the capitalization rate as it is used in commercial real estate, and to explain the factors that influence the Cap Rate</w:t>
      </w:r>
    </w:p>
    <w:p w:rsidR="00631B84" w:rsidRPr="00631B84" w:rsidRDefault="00631B84" w:rsidP="008C02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show how to analyze apartment and commercial buildings and how to re-do the financial statements so that they more realistically reflect the financial performance of the buildings.</w:t>
      </w:r>
    </w:p>
    <w:p w:rsidR="00631B84" w:rsidRPr="00631B84" w:rsidRDefault="00631B84" w:rsidP="008C02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provide an introduction to risk analysis and financial ratios for measuring risk</w:t>
      </w:r>
    </w:p>
    <w:p w:rsidR="00631B84" w:rsidRPr="00631B84" w:rsidRDefault="00631B84" w:rsidP="008C02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 xml:space="preserve">how to read a lease and discuss important terms </w:t>
      </w:r>
      <w:r w:rsidR="00770B7C">
        <w:rPr>
          <w:rFonts w:eastAsia="Times New Roman"/>
        </w:rPr>
        <w:t>and</w:t>
      </w:r>
      <w:r w:rsidRPr="00631B84">
        <w:rPr>
          <w:rFonts w:eastAsia="Times New Roman"/>
        </w:rPr>
        <w:t xml:space="preserve"> clauses in the lease that can affect the value of a commercial building</w:t>
      </w:r>
    </w:p>
    <w:p w:rsidR="00631B84" w:rsidRPr="00631B84" w:rsidRDefault="00631B84" w:rsidP="008C02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provide an understanding of the weakness of using Cap Rates with a brief introduction to long term real estate investment analysis</w:t>
      </w:r>
    </w:p>
    <w:p w:rsidR="00631B84" w:rsidRPr="00631B84" w:rsidRDefault="00631B84" w:rsidP="008C02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show how to identify properties that may be hard to sell because of income tax consequences</w:t>
      </w:r>
    </w:p>
    <w:p w:rsidR="00631B84" w:rsidRDefault="00631B84" w:rsidP="008C02DE">
      <w:pPr>
        <w:numPr>
          <w:ilvl w:val="0"/>
          <w:numId w:val="17"/>
        </w:numPr>
        <w:spacing w:line="240" w:lineRule="auto"/>
        <w:rPr>
          <w:rFonts w:eastAsia="Times New Roman"/>
        </w:rPr>
      </w:pPr>
      <w:r w:rsidRPr="00631B84">
        <w:rPr>
          <w:rFonts w:eastAsia="Times New Roman"/>
        </w:rPr>
        <w:t>show the importance of having a professional engineer assessment of the building on behalf of a buyer, by using real-world examples</w:t>
      </w:r>
    </w:p>
    <w:p w:rsidR="00852472" w:rsidRPr="00631B84" w:rsidRDefault="00852472" w:rsidP="00852472">
      <w:pPr>
        <w:spacing w:line="240" w:lineRule="auto"/>
        <w:ind w:left="720"/>
        <w:rPr>
          <w:rFonts w:eastAsia="Times New Roman"/>
        </w:rPr>
      </w:pPr>
    </w:p>
    <w:p w:rsidR="00770B7C" w:rsidRDefault="00631B84" w:rsidP="00770B7C">
      <w:pPr>
        <w:spacing w:line="240" w:lineRule="auto"/>
        <w:rPr>
          <w:rFonts w:eastAsia="Times New Roman"/>
          <w:b/>
          <w:bCs/>
        </w:rPr>
      </w:pPr>
      <w:r w:rsidRPr="005962A0">
        <w:rPr>
          <w:rFonts w:eastAsia="Times New Roman"/>
          <w:b/>
          <w:bCs/>
        </w:rPr>
        <w:t xml:space="preserve">Skills and benefits </w:t>
      </w:r>
    </w:p>
    <w:p w:rsidR="00631B84" w:rsidRPr="00631B84" w:rsidRDefault="00631B84" w:rsidP="00770B7C">
      <w:pPr>
        <w:spacing w:line="240" w:lineRule="auto"/>
        <w:rPr>
          <w:rFonts w:eastAsia="Times New Roman"/>
        </w:rPr>
      </w:pPr>
      <w:r w:rsidRPr="00631B84">
        <w:rPr>
          <w:rFonts w:eastAsia="Times New Roman"/>
        </w:rPr>
        <w:t xml:space="preserve">How to analyze and restructure </w:t>
      </w:r>
      <w:r w:rsidR="00770B7C">
        <w:rPr>
          <w:rFonts w:eastAsia="Times New Roman"/>
        </w:rPr>
        <w:t>"</w:t>
      </w:r>
      <w:r w:rsidRPr="00631B84">
        <w:rPr>
          <w:rFonts w:eastAsia="Times New Roman"/>
        </w:rPr>
        <w:t>Income &amp; Expense Statements</w:t>
      </w:r>
      <w:r w:rsidR="00770B7C">
        <w:rPr>
          <w:rFonts w:eastAsia="Times New Roman"/>
        </w:rPr>
        <w:t>"</w:t>
      </w:r>
      <w:r w:rsidRPr="00631B84">
        <w:rPr>
          <w:rFonts w:eastAsia="Times New Roman"/>
        </w:rPr>
        <w:t xml:space="preserve"> so that they more realistically represent the financial performance of the property</w:t>
      </w:r>
    </w:p>
    <w:p w:rsidR="00631B84" w:rsidRPr="00631B84" w:rsidRDefault="00631B84" w:rsidP="008C02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How to use the various financial measures such as the Gross Income Multiplier, Cap Rate, etc., to value an income property and appreciate the limitations of these simplistic approaches</w:t>
      </w:r>
    </w:p>
    <w:p w:rsidR="00285548" w:rsidRPr="00285548" w:rsidRDefault="00631B84" w:rsidP="008C02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r w:rsidRPr="00631B84">
        <w:rPr>
          <w:rFonts w:eastAsia="Times New Roman"/>
        </w:rPr>
        <w:t>Understand how important it is for the buyer of income properties to obtain professional engineering, tax</w:t>
      </w:r>
      <w:r w:rsidR="00770B7C">
        <w:rPr>
          <w:rFonts w:eastAsia="Times New Roman"/>
        </w:rPr>
        <w:t>,</w:t>
      </w:r>
      <w:r w:rsidRPr="00631B84">
        <w:rPr>
          <w:rFonts w:eastAsia="Times New Roman"/>
        </w:rPr>
        <w:t xml:space="preserve"> and legal advice</w:t>
      </w:r>
    </w:p>
    <w:p w:rsidR="00631B84" w:rsidRPr="00285548" w:rsidRDefault="00631B84" w:rsidP="00285548">
      <w:pPr>
        <w:spacing w:before="100" w:beforeAutospacing="1" w:after="100" w:afterAutospacing="1" w:line="240" w:lineRule="auto"/>
        <w:rPr>
          <w:rFonts w:eastAsia="Times New Roman"/>
        </w:rPr>
      </w:pPr>
      <w:r w:rsidRPr="00285548">
        <w:rPr>
          <w:rFonts w:eastAsia="Times New Roman"/>
        </w:rPr>
        <w:t xml:space="preserve">The knowledge and skills developed during the </w:t>
      </w:r>
      <w:r w:rsidR="00130EA4">
        <w:rPr>
          <w:rFonts w:eastAsia="Times New Roman"/>
        </w:rPr>
        <w:t>in-house program</w:t>
      </w:r>
      <w:r w:rsidRPr="00285548">
        <w:rPr>
          <w:rFonts w:eastAsia="Times New Roman"/>
        </w:rPr>
        <w:t xml:space="preserve"> will improve your ability to analyze and value income properties.</w:t>
      </w:r>
    </w:p>
    <w:p w:rsidR="00601805" w:rsidRPr="00285548" w:rsidRDefault="00601805" w:rsidP="00285548">
      <w:pPr>
        <w:pStyle w:val="Heading2"/>
        <w:rPr>
          <w:sz w:val="22"/>
          <w:szCs w:val="22"/>
        </w:rPr>
      </w:pPr>
      <w:bookmarkStart w:id="27" w:name="_Toc82677395"/>
      <w:r w:rsidRPr="00285548">
        <w:rPr>
          <w:sz w:val="22"/>
          <w:szCs w:val="22"/>
        </w:rPr>
        <w:lastRenderedPageBreak/>
        <w:t>102. Real Estate Investment Analysis</w:t>
      </w:r>
      <w:bookmarkEnd w:id="27"/>
      <w:r w:rsidRPr="00285548">
        <w:rPr>
          <w:sz w:val="22"/>
          <w:szCs w:val="22"/>
        </w:rPr>
        <w:t xml:space="preserve"> </w:t>
      </w:r>
    </w:p>
    <w:p w:rsidR="00601805" w:rsidRPr="00601805" w:rsidRDefault="00601805" w:rsidP="00601805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1A196B">
        <w:rPr>
          <w:rFonts w:eastAsia="Times New Roman"/>
          <w:b/>
          <w:bCs/>
        </w:rPr>
        <w:t>Learning objectives.</w:t>
      </w:r>
      <w:proofErr w:type="gramEnd"/>
    </w:p>
    <w:p w:rsidR="00601805" w:rsidRPr="00601805" w:rsidRDefault="00601805" w:rsidP="00601805">
      <w:pPr>
        <w:spacing w:before="100" w:beforeAutospacing="1" w:after="100" w:afterAutospacing="1" w:line="240" w:lineRule="auto"/>
        <w:rPr>
          <w:rFonts w:eastAsia="Times New Roman"/>
        </w:rPr>
      </w:pPr>
      <w:r w:rsidRPr="00601805">
        <w:rPr>
          <w:rFonts w:eastAsia="Times New Roman"/>
        </w:rPr>
        <w:t>The overall objective is to provide an understanding of how to carry out in-depth real estate analysis investment analysis and how to apply investment analysis techniques to different types of properties or ty</w:t>
      </w:r>
      <w:r w:rsidR="00770B7C">
        <w:rPr>
          <w:rFonts w:eastAsia="Times New Roman"/>
        </w:rPr>
        <w:t>pes of real estate</w:t>
      </w:r>
      <w:r w:rsidRPr="00601805">
        <w:rPr>
          <w:rFonts w:eastAsia="Times New Roman"/>
        </w:rPr>
        <w:t xml:space="preserve">. </w:t>
      </w:r>
      <w:r w:rsidRPr="001A196B">
        <w:rPr>
          <w:rFonts w:eastAsia="Times New Roman"/>
          <w:b/>
          <w:bCs/>
        </w:rPr>
        <w:t>How to use investment analysis to create deals.</w:t>
      </w:r>
    </w:p>
    <w:p w:rsidR="00601805" w:rsidRPr="00601805" w:rsidRDefault="00601805" w:rsidP="00601805">
      <w:pPr>
        <w:spacing w:before="100" w:beforeAutospacing="1" w:after="100" w:afterAutospacing="1" w:line="240" w:lineRule="auto"/>
        <w:rPr>
          <w:rFonts w:eastAsia="Times New Roman"/>
        </w:rPr>
      </w:pPr>
      <w:r w:rsidRPr="001A196B">
        <w:rPr>
          <w:rFonts w:eastAsia="Times New Roman"/>
          <w:b/>
          <w:bCs/>
        </w:rPr>
        <w:t>Topics</w:t>
      </w:r>
    </w:p>
    <w:p w:rsidR="00601805" w:rsidRPr="00601805" w:rsidRDefault="00601805" w:rsidP="008C02DE">
      <w:pPr>
        <w:numPr>
          <w:ilvl w:val="0"/>
          <w:numId w:val="20"/>
        </w:numPr>
        <w:spacing w:before="100" w:beforeAutospacing="1" w:after="100" w:afterAutospacing="1" w:line="240" w:lineRule="auto"/>
        <w:ind w:left="714" w:hanging="357"/>
        <w:rPr>
          <w:rFonts w:eastAsia="Times New Roman"/>
        </w:rPr>
      </w:pPr>
      <w:r w:rsidRPr="00601805">
        <w:rPr>
          <w:rFonts w:eastAsia="Times New Roman"/>
        </w:rPr>
        <w:t xml:space="preserve">The significant weaknesses in using Cap Rates to make real estate investment decisions compared to the discounted cash flow approach. Examples illustrating the </w:t>
      </w:r>
      <w:r w:rsidR="00770B7C">
        <w:rPr>
          <w:rFonts w:eastAsia="Times New Roman"/>
        </w:rPr>
        <w:t>disadvantage</w:t>
      </w:r>
      <w:r w:rsidRPr="00601805">
        <w:rPr>
          <w:rFonts w:eastAsia="Times New Roman"/>
        </w:rPr>
        <w:t xml:space="preserve"> of the Cap Rate approach to establishing value</w:t>
      </w:r>
    </w:p>
    <w:p w:rsidR="00601805" w:rsidRPr="00601805" w:rsidRDefault="00601805" w:rsidP="008C02DE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eastAsia="Times New Roman"/>
        </w:rPr>
      </w:pPr>
      <w:r w:rsidRPr="00601805">
        <w:rPr>
          <w:rFonts w:eastAsia="Times New Roman"/>
        </w:rPr>
        <w:t>Time value of money concepts. The Internal Rate of Return (IRR) and Net Present Value financial measures</w:t>
      </w:r>
      <w:r w:rsidR="001A196B">
        <w:rPr>
          <w:rFonts w:eastAsia="Times New Roman"/>
        </w:rPr>
        <w:t xml:space="preserve"> and discounted cash flow analysis</w:t>
      </w:r>
    </w:p>
    <w:p w:rsidR="00285548" w:rsidRPr="00285548" w:rsidRDefault="00601805" w:rsidP="008C02DE">
      <w:pPr>
        <w:numPr>
          <w:ilvl w:val="0"/>
          <w:numId w:val="22"/>
        </w:numPr>
        <w:spacing w:after="120" w:line="240" w:lineRule="auto"/>
        <w:ind w:left="714" w:hanging="357"/>
        <w:rPr>
          <w:rFonts w:eastAsia="Times New Roman"/>
        </w:rPr>
      </w:pPr>
      <w:r w:rsidRPr="00601805">
        <w:rPr>
          <w:rFonts w:eastAsia="Times New Roman"/>
        </w:rPr>
        <w:t>Steps involved in carrying out long term real estate investment analysis and discounted cash flow analysis</w:t>
      </w:r>
    </w:p>
    <w:p w:rsidR="00601805" w:rsidRDefault="001A196B" w:rsidP="008C02DE">
      <w:pPr>
        <w:pStyle w:val="ListParagraph"/>
        <w:numPr>
          <w:ilvl w:val="0"/>
          <w:numId w:val="22"/>
        </w:numPr>
        <w:spacing w:after="120" w:line="240" w:lineRule="auto"/>
        <w:ind w:left="714" w:hanging="357"/>
        <w:rPr>
          <w:rFonts w:eastAsia="Times New Roman"/>
        </w:rPr>
      </w:pPr>
      <w:r w:rsidRPr="003C491B">
        <w:rPr>
          <w:rFonts w:eastAsia="Times New Roman"/>
        </w:rPr>
        <w:t>R</w:t>
      </w:r>
      <w:r w:rsidR="00285548">
        <w:rPr>
          <w:rFonts w:eastAsia="Times New Roman"/>
        </w:rPr>
        <w:t>eal estate taxation</w:t>
      </w:r>
    </w:p>
    <w:p w:rsidR="003C491B" w:rsidRPr="003C491B" w:rsidRDefault="003C491B" w:rsidP="007207E7">
      <w:pPr>
        <w:pStyle w:val="ListParagraph"/>
        <w:spacing w:before="100" w:beforeAutospacing="1" w:after="100" w:afterAutospacing="1" w:line="240" w:lineRule="auto"/>
        <w:ind w:left="714"/>
        <w:rPr>
          <w:rFonts w:eastAsia="Times New Roman"/>
        </w:rPr>
      </w:pPr>
    </w:p>
    <w:p w:rsidR="007207E7" w:rsidRPr="007207E7" w:rsidRDefault="003C491B" w:rsidP="008C02D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714" w:hanging="357"/>
        <w:rPr>
          <w:rFonts w:eastAsia="Times New Roman"/>
        </w:rPr>
      </w:pPr>
      <w:r w:rsidRPr="003C491B">
        <w:rPr>
          <w:rFonts w:eastAsia="Times New Roman"/>
        </w:rPr>
        <w:t>Impact of financial leverage</w:t>
      </w:r>
      <w:r w:rsidR="007207E7">
        <w:rPr>
          <w:rFonts w:eastAsia="Times New Roman"/>
        </w:rPr>
        <w:t xml:space="preserve"> on the investment return and investment risk</w:t>
      </w:r>
    </w:p>
    <w:p w:rsidR="007207E7" w:rsidRPr="007207E7" w:rsidRDefault="007207E7" w:rsidP="007207E7">
      <w:pPr>
        <w:pStyle w:val="ListParagraph"/>
        <w:spacing w:before="100" w:beforeAutospacing="1" w:after="100" w:afterAutospacing="1" w:line="240" w:lineRule="auto"/>
        <w:ind w:left="714"/>
        <w:rPr>
          <w:rFonts w:eastAsia="Times New Roman"/>
        </w:rPr>
      </w:pPr>
    </w:p>
    <w:p w:rsidR="003C491B" w:rsidRDefault="007207E7" w:rsidP="008C02D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A framework for </w:t>
      </w:r>
      <w:r w:rsidR="00285548">
        <w:rPr>
          <w:rFonts w:eastAsia="Times New Roman"/>
        </w:rPr>
        <w:t>exploring creative</w:t>
      </w:r>
      <w:r>
        <w:rPr>
          <w:rFonts w:eastAsia="Times New Roman"/>
        </w:rPr>
        <w:t xml:space="preserve"> financing c</w:t>
      </w:r>
      <w:r w:rsidRPr="007207E7">
        <w:rPr>
          <w:rFonts w:eastAsia="Times New Roman"/>
        </w:rPr>
        <w:t>reative financing</w:t>
      </w:r>
    </w:p>
    <w:p w:rsidR="007207E7" w:rsidRPr="007207E7" w:rsidRDefault="007207E7" w:rsidP="007207E7">
      <w:pPr>
        <w:pStyle w:val="ListParagraph"/>
        <w:spacing w:before="100" w:beforeAutospacing="1" w:after="100" w:afterAutospacing="1" w:line="240" w:lineRule="auto"/>
        <w:rPr>
          <w:rFonts w:eastAsia="Times New Roman"/>
        </w:rPr>
      </w:pPr>
    </w:p>
    <w:p w:rsidR="007207E7" w:rsidRPr="007207E7" w:rsidRDefault="00601805" w:rsidP="008C02D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 w:rsidRPr="007207E7">
        <w:rPr>
          <w:rFonts w:eastAsia="Times New Roman"/>
        </w:rPr>
        <w:t xml:space="preserve">How to use real estate analysis techniques to help list, sell or lease </w:t>
      </w:r>
      <w:r w:rsidR="001A196B" w:rsidRPr="007207E7">
        <w:rPr>
          <w:rFonts w:eastAsia="Times New Roman"/>
        </w:rPr>
        <w:t>or invest wisely</w:t>
      </w:r>
      <w:r w:rsidRPr="007207E7">
        <w:rPr>
          <w:rFonts w:eastAsia="Times New Roman"/>
        </w:rPr>
        <w:t xml:space="preserve"> </w:t>
      </w:r>
    </w:p>
    <w:p w:rsidR="007207E7" w:rsidRPr="007207E7" w:rsidRDefault="007207E7" w:rsidP="007207E7">
      <w:pPr>
        <w:pStyle w:val="ListParagraph"/>
        <w:rPr>
          <w:rFonts w:eastAsia="Times New Roman"/>
          <w:b/>
          <w:bCs/>
        </w:rPr>
      </w:pPr>
    </w:p>
    <w:p w:rsidR="00601805" w:rsidRPr="007207E7" w:rsidRDefault="00601805" w:rsidP="007207E7">
      <w:pPr>
        <w:spacing w:before="100" w:beforeAutospacing="1" w:after="100" w:afterAutospacing="1" w:line="240" w:lineRule="auto"/>
        <w:rPr>
          <w:rFonts w:eastAsia="Times New Roman"/>
        </w:rPr>
      </w:pPr>
      <w:r w:rsidRPr="007207E7">
        <w:rPr>
          <w:rFonts w:eastAsia="Times New Roman"/>
          <w:b/>
          <w:bCs/>
        </w:rPr>
        <w:t xml:space="preserve">Skills and benefits </w:t>
      </w:r>
    </w:p>
    <w:p w:rsidR="00601805" w:rsidRPr="00601805" w:rsidRDefault="00601805" w:rsidP="003C491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 w:rsidRPr="00601805">
        <w:rPr>
          <w:rFonts w:eastAsia="Times New Roman"/>
        </w:rPr>
        <w:t>How to:</w:t>
      </w:r>
    </w:p>
    <w:p w:rsidR="00601805" w:rsidRPr="00601805" w:rsidRDefault="001A196B" w:rsidP="003C491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 w:rsidRPr="003C491B">
        <w:rPr>
          <w:rFonts w:eastAsia="Times New Roman"/>
        </w:rPr>
        <w:t>C</w:t>
      </w:r>
      <w:r w:rsidR="00601805" w:rsidRPr="00601805">
        <w:rPr>
          <w:rFonts w:eastAsia="Times New Roman"/>
        </w:rPr>
        <w:t>arry out and apply in-depth real estate analysis to different types of income properties</w:t>
      </w:r>
    </w:p>
    <w:p w:rsidR="00601805" w:rsidRPr="00601805" w:rsidRDefault="001A196B" w:rsidP="003C491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 w:rsidRPr="003C491B">
        <w:rPr>
          <w:rFonts w:eastAsia="Times New Roman"/>
        </w:rPr>
        <w:t>D</w:t>
      </w:r>
      <w:r w:rsidR="00601805" w:rsidRPr="00601805">
        <w:rPr>
          <w:rFonts w:eastAsia="Times New Roman"/>
        </w:rPr>
        <w:t>etermine the value of an income property using the discounted cash flow analysis approach</w:t>
      </w:r>
    </w:p>
    <w:p w:rsidR="00601805" w:rsidRPr="00601805" w:rsidRDefault="003C491B" w:rsidP="003C491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 w:rsidRPr="003C491B">
        <w:rPr>
          <w:rFonts w:eastAsia="Times New Roman"/>
        </w:rPr>
        <w:t>As</w:t>
      </w:r>
      <w:r>
        <w:rPr>
          <w:rFonts w:eastAsia="Times New Roman"/>
        </w:rPr>
        <w:t>s</w:t>
      </w:r>
      <w:r w:rsidR="00601805" w:rsidRPr="00601805">
        <w:rPr>
          <w:rFonts w:eastAsia="Times New Roman"/>
        </w:rPr>
        <w:t xml:space="preserve">ess </w:t>
      </w:r>
      <w:r w:rsidR="001A196B" w:rsidRPr="003C491B">
        <w:rPr>
          <w:rFonts w:eastAsia="Times New Roman"/>
        </w:rPr>
        <w:t xml:space="preserve">the investment </w:t>
      </w:r>
      <w:r w:rsidR="00601805" w:rsidRPr="00601805">
        <w:rPr>
          <w:rFonts w:eastAsia="Times New Roman"/>
        </w:rPr>
        <w:t>risk</w:t>
      </w:r>
    </w:p>
    <w:p w:rsidR="00601805" w:rsidRPr="00601805" w:rsidRDefault="001A196B" w:rsidP="003C491B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 w:rsidRPr="003C491B">
        <w:rPr>
          <w:rFonts w:eastAsia="Times New Roman"/>
        </w:rPr>
        <w:t>F</w:t>
      </w:r>
      <w:r w:rsidR="00601805" w:rsidRPr="00601805">
        <w:rPr>
          <w:rFonts w:eastAsia="Times New Roman"/>
        </w:rPr>
        <w:t>inancially structure a real estate transaction using creative financing</w:t>
      </w:r>
    </w:p>
    <w:p w:rsidR="00601805" w:rsidRDefault="00601805" w:rsidP="00601805">
      <w:pPr>
        <w:spacing w:before="100" w:beforeAutospacing="1" w:after="100" w:afterAutospacing="1" w:line="240" w:lineRule="auto"/>
        <w:rPr>
          <w:rFonts w:eastAsia="Times New Roman"/>
        </w:rPr>
      </w:pPr>
      <w:r w:rsidRPr="00601805">
        <w:rPr>
          <w:rFonts w:eastAsia="Times New Roman"/>
        </w:rPr>
        <w:t xml:space="preserve">The knowledge and skills developed will improve your </w:t>
      </w:r>
      <w:r w:rsidR="00285548" w:rsidRPr="00601805">
        <w:rPr>
          <w:rFonts w:eastAsia="Times New Roman"/>
        </w:rPr>
        <w:t>ability</w:t>
      </w:r>
      <w:r w:rsidRPr="00601805">
        <w:rPr>
          <w:rFonts w:eastAsia="Times New Roman"/>
        </w:rPr>
        <w:t xml:space="preserve"> to value, list, sell or lease income properties and how to use investment analysis techniques to put deals together and make you money</w:t>
      </w:r>
      <w:r w:rsidR="003C491B">
        <w:rPr>
          <w:rFonts w:eastAsia="Times New Roman"/>
        </w:rPr>
        <w:t xml:space="preserve"> </w:t>
      </w:r>
      <w:r w:rsidR="007207E7">
        <w:rPr>
          <w:rFonts w:eastAsia="Times New Roman"/>
        </w:rPr>
        <w:t>and</w:t>
      </w:r>
      <w:r w:rsidR="003C491B">
        <w:rPr>
          <w:rFonts w:eastAsia="Times New Roman"/>
        </w:rPr>
        <w:t xml:space="preserve"> make wise investment decisions</w:t>
      </w:r>
      <w:r w:rsidRPr="00601805">
        <w:rPr>
          <w:rFonts w:eastAsia="Times New Roman"/>
        </w:rPr>
        <w:t>.</w:t>
      </w:r>
    </w:p>
    <w:p w:rsidR="00A45316" w:rsidRDefault="00A45316" w:rsidP="00601805">
      <w:pPr>
        <w:spacing w:before="100" w:beforeAutospacing="1" w:after="100" w:afterAutospacing="1" w:line="240" w:lineRule="auto"/>
        <w:rPr>
          <w:rFonts w:eastAsia="Times New Roman"/>
        </w:rPr>
      </w:pPr>
    </w:p>
    <w:p w:rsidR="00A45316" w:rsidRDefault="00A45316" w:rsidP="00601805">
      <w:pPr>
        <w:spacing w:before="100" w:beforeAutospacing="1" w:after="100" w:afterAutospacing="1" w:line="240" w:lineRule="auto"/>
        <w:rPr>
          <w:rFonts w:eastAsia="Times New Roman"/>
        </w:rPr>
      </w:pPr>
    </w:p>
    <w:p w:rsidR="00A45316" w:rsidRDefault="00A45316" w:rsidP="00601805">
      <w:pPr>
        <w:spacing w:before="100" w:beforeAutospacing="1" w:after="100" w:afterAutospacing="1" w:line="240" w:lineRule="auto"/>
        <w:rPr>
          <w:rFonts w:eastAsia="Times New Roman"/>
        </w:rPr>
      </w:pPr>
    </w:p>
    <w:p w:rsidR="00641026" w:rsidRPr="00285548" w:rsidRDefault="00641026" w:rsidP="00285548">
      <w:pPr>
        <w:pStyle w:val="Heading2"/>
        <w:rPr>
          <w:sz w:val="22"/>
          <w:szCs w:val="22"/>
        </w:rPr>
      </w:pPr>
      <w:bookmarkStart w:id="28" w:name="_Toc82677396"/>
      <w:r w:rsidRPr="00285548">
        <w:rPr>
          <w:sz w:val="22"/>
          <w:szCs w:val="22"/>
        </w:rPr>
        <w:lastRenderedPageBreak/>
        <w:t>103. Development Analysis and Valuing Land</w:t>
      </w:r>
      <w:bookmarkEnd w:id="28"/>
      <w:r w:rsidRPr="00285548">
        <w:rPr>
          <w:sz w:val="22"/>
          <w:szCs w:val="22"/>
        </w:rPr>
        <w:t xml:space="preserve"> </w:t>
      </w:r>
    </w:p>
    <w:p w:rsidR="00641026" w:rsidRPr="00641026" w:rsidRDefault="00641026" w:rsidP="0064102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641026">
        <w:rPr>
          <w:rFonts w:eastAsia="Times New Roman"/>
          <w:b/>
          <w:bCs/>
        </w:rPr>
        <w:t>Learning Objectives.</w:t>
      </w:r>
      <w:proofErr w:type="gramEnd"/>
    </w:p>
    <w:p w:rsidR="00641026" w:rsidRPr="00641026" w:rsidRDefault="00641026" w:rsidP="00641026">
      <w:p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The overall objective of the video is to provide an understanding of:</w:t>
      </w:r>
    </w:p>
    <w:p w:rsidR="00641026" w:rsidRPr="00641026" w:rsidRDefault="00641026" w:rsidP="008C02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How to carry out development analysis to determine land values for unit projects such as land subdivisions and condominium projects and income properties such as office buildings</w:t>
      </w:r>
    </w:p>
    <w:p w:rsidR="00641026" w:rsidRPr="00641026" w:rsidRDefault="00641026" w:rsidP="008C02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The issues and difficulties associated with determining land value</w:t>
      </w:r>
    </w:p>
    <w:p w:rsidR="00641026" w:rsidRPr="00641026" w:rsidRDefault="00641026" w:rsidP="00641026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 w:rsidRPr="00641026">
        <w:rPr>
          <w:rFonts w:asciiTheme="minorHAnsi" w:eastAsia="Times New Roman" w:hAnsiTheme="minorHAnsi" w:cs="Times New Roman"/>
          <w:b/>
          <w:bCs/>
        </w:rPr>
        <w:t>Topics</w:t>
      </w:r>
    </w:p>
    <w:p w:rsidR="00641026" w:rsidRPr="00641026" w:rsidRDefault="00641026" w:rsidP="008C02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Issues related to using simplistic approaches, such as $ per Acre or Sq. Ft to value land</w:t>
      </w:r>
    </w:p>
    <w:p w:rsidR="00641026" w:rsidRPr="00641026" w:rsidRDefault="00641026" w:rsidP="008C02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The backdoor or land residual approach to valuing land</w:t>
      </w:r>
    </w:p>
    <w:p w:rsidR="00641026" w:rsidRPr="00641026" w:rsidRDefault="00641026" w:rsidP="008C02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Factors that affect land values. Examples are illustrated using photographs</w:t>
      </w:r>
    </w:p>
    <w:p w:rsidR="00641026" w:rsidRPr="00641026" w:rsidRDefault="00641026" w:rsidP="00817181">
      <w:pPr>
        <w:spacing w:line="240" w:lineRule="auto"/>
        <w:ind w:left="720"/>
        <w:rPr>
          <w:rFonts w:eastAsia="Times New Roman"/>
        </w:rPr>
      </w:pPr>
      <w:r w:rsidRPr="00641026">
        <w:rPr>
          <w:rFonts w:eastAsia="Times New Roman"/>
        </w:rPr>
        <w:t xml:space="preserve">     </w:t>
      </w:r>
      <w:r w:rsidR="00285548">
        <w:rPr>
          <w:rFonts w:eastAsia="Times New Roman"/>
        </w:rPr>
        <w:t xml:space="preserve">Soil </w:t>
      </w:r>
      <w:r w:rsidR="00285548" w:rsidRPr="00641026">
        <w:rPr>
          <w:rFonts w:eastAsia="Times New Roman"/>
        </w:rPr>
        <w:t>and site conditions</w:t>
      </w:r>
    </w:p>
    <w:p w:rsidR="00641026" w:rsidRPr="00641026" w:rsidRDefault="00641026" w:rsidP="00817181">
      <w:pPr>
        <w:spacing w:line="240" w:lineRule="auto"/>
        <w:ind w:left="720"/>
        <w:rPr>
          <w:rFonts w:eastAsia="Times New Roman"/>
        </w:rPr>
      </w:pPr>
      <w:r w:rsidRPr="00641026">
        <w:rPr>
          <w:rFonts w:eastAsia="Times New Roman"/>
        </w:rPr>
        <w:t xml:space="preserve">     Architectural, design &amp; zoning constraints</w:t>
      </w:r>
    </w:p>
    <w:p w:rsidR="00641026" w:rsidRPr="00641026" w:rsidRDefault="00641026" w:rsidP="008C02D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Development Analysis Case Study. Condominium development</w:t>
      </w:r>
    </w:p>
    <w:p w:rsidR="00641026" w:rsidRPr="00641026" w:rsidRDefault="00641026" w:rsidP="008C02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Development Analysis Case Study. Retail center development</w:t>
      </w:r>
    </w:p>
    <w:p w:rsidR="00641026" w:rsidRPr="00641026" w:rsidRDefault="00641026" w:rsidP="008C02D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Sensitivity &amp; Risk analysis. What numbers have the biggest impact on the development profit?</w:t>
      </w:r>
    </w:p>
    <w:p w:rsidR="00641026" w:rsidRPr="00641026" w:rsidRDefault="00641026" w:rsidP="008C02D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 xml:space="preserve">Analyzing a </w:t>
      </w:r>
      <w:r w:rsidR="00770B7C">
        <w:rPr>
          <w:rFonts w:eastAsia="Times New Roman"/>
        </w:rPr>
        <w:t>"</w:t>
      </w:r>
      <w:r w:rsidRPr="00641026">
        <w:rPr>
          <w:rFonts w:eastAsia="Times New Roman"/>
        </w:rPr>
        <w:t>Mixed</w:t>
      </w:r>
      <w:r w:rsidR="00770B7C">
        <w:rPr>
          <w:rFonts w:eastAsia="Times New Roman"/>
        </w:rPr>
        <w:t>"</w:t>
      </w:r>
      <w:r w:rsidRPr="00641026">
        <w:rPr>
          <w:rFonts w:eastAsia="Times New Roman"/>
        </w:rPr>
        <w:t xml:space="preserve"> unit and income property development. Case study3</w:t>
      </w:r>
    </w:p>
    <w:p w:rsidR="00641026" w:rsidRPr="00641026" w:rsidRDefault="00641026" w:rsidP="008C02D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Income property development. Sell or hold analysis</w:t>
      </w:r>
    </w:p>
    <w:p w:rsidR="00641026" w:rsidRPr="00641026" w:rsidRDefault="00641026" w:rsidP="008C02D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Renovation analysis</w:t>
      </w:r>
    </w:p>
    <w:p w:rsidR="00641026" w:rsidRPr="00641026" w:rsidRDefault="00641026" w:rsidP="008C02D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Profitability analysis and ratios &amp; assessing the development risks</w:t>
      </w:r>
    </w:p>
    <w:p w:rsidR="00641026" w:rsidRPr="00641026" w:rsidRDefault="00641026" w:rsidP="008C02D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Quick Proforma approach versus detailed monthly cash flow development analysis</w:t>
      </w:r>
    </w:p>
    <w:p w:rsidR="00641026" w:rsidRPr="00641026" w:rsidRDefault="00641026" w:rsidP="008C02D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Construction loan requirements</w:t>
      </w:r>
    </w:p>
    <w:p w:rsidR="00641026" w:rsidRPr="00641026" w:rsidRDefault="00641026" w:rsidP="008C02D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Offer to Purchase versus Options. Pros &amp; cons.</w:t>
      </w:r>
    </w:p>
    <w:p w:rsidR="00641026" w:rsidRPr="00641026" w:rsidRDefault="00641026" w:rsidP="008C02D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Tips for creating an offer &amp; Keeping the offer together</w:t>
      </w:r>
    </w:p>
    <w:p w:rsidR="00641026" w:rsidRPr="00641026" w:rsidRDefault="00641026" w:rsidP="008C02D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Keeping the offer together</w:t>
      </w:r>
    </w:p>
    <w:p w:rsidR="00641026" w:rsidRPr="00641026" w:rsidRDefault="00641026" w:rsidP="008C02D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Land assembly and analyzing sites with assembly potential</w:t>
      </w:r>
    </w:p>
    <w:p w:rsidR="00770B7C" w:rsidRDefault="00770B7C">
      <w:pPr>
        <w:spacing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641026" w:rsidRPr="00285548" w:rsidRDefault="00641026" w:rsidP="0028554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181">
        <w:rPr>
          <w:rFonts w:eastAsia="Times New Roman"/>
          <w:b/>
          <w:bCs/>
        </w:rPr>
        <w:lastRenderedPageBreak/>
        <w:t>Skills and benefits obtained from the video</w:t>
      </w:r>
    </w:p>
    <w:p w:rsidR="00641026" w:rsidRPr="00641026" w:rsidRDefault="00641026" w:rsidP="008C02D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How to analyze development sites and determine land values using the development analysis approach</w:t>
      </w:r>
    </w:p>
    <w:p w:rsidR="00641026" w:rsidRPr="00641026" w:rsidRDefault="00641026" w:rsidP="008C02D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Appreciate the difficulties and uncertainties in determining land value</w:t>
      </w:r>
    </w:p>
    <w:p w:rsidR="00817181" w:rsidRDefault="00641026" w:rsidP="00641026">
      <w:pPr>
        <w:spacing w:before="100" w:beforeAutospacing="1" w:after="100" w:afterAutospacing="1" w:line="240" w:lineRule="auto"/>
        <w:rPr>
          <w:rFonts w:eastAsia="Times New Roman"/>
        </w:rPr>
      </w:pPr>
      <w:r w:rsidRPr="00641026">
        <w:rPr>
          <w:rFonts w:eastAsia="Times New Roman"/>
        </w:rPr>
        <w:t>The knowledge and skills developed during the video will improve your ability to value, list and sell development sites or develop successful projects.</w:t>
      </w:r>
    </w:p>
    <w:p w:rsidR="00817181" w:rsidRDefault="00817181">
      <w:pPr>
        <w:spacing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817181" w:rsidRPr="00285548" w:rsidRDefault="00817181" w:rsidP="00285548">
      <w:pPr>
        <w:pStyle w:val="Heading2"/>
        <w:rPr>
          <w:sz w:val="22"/>
          <w:szCs w:val="22"/>
        </w:rPr>
      </w:pPr>
      <w:bookmarkStart w:id="29" w:name="_Toc82677397"/>
      <w:r w:rsidRPr="00285548">
        <w:rPr>
          <w:sz w:val="22"/>
          <w:szCs w:val="22"/>
        </w:rPr>
        <w:lastRenderedPageBreak/>
        <w:t>203. Office, Retail and Industrial Leasing</w:t>
      </w:r>
      <w:bookmarkEnd w:id="29"/>
    </w:p>
    <w:p w:rsidR="00817181" w:rsidRPr="00852472" w:rsidRDefault="00852472" w:rsidP="00817181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Learning Objectives</w:t>
      </w:r>
    </w:p>
    <w:p w:rsidR="00817181" w:rsidRPr="00817181" w:rsidRDefault="00817181" w:rsidP="0081718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To provide a comprehensive understanding of:</w:t>
      </w:r>
    </w:p>
    <w:p w:rsidR="00817181" w:rsidRPr="00817181" w:rsidRDefault="00817181" w:rsidP="008C02D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The leasing process and terms used in leasing</w:t>
      </w:r>
    </w:p>
    <w:p w:rsidR="00817181" w:rsidRPr="00817181" w:rsidRDefault="00817181" w:rsidP="008C02D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How to read a lease and what to look for in a lease</w:t>
      </w:r>
    </w:p>
    <w:p w:rsidR="00817181" w:rsidRPr="00817181" w:rsidRDefault="00817181" w:rsidP="008C02D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The differences between the different kinds of leasing markets</w:t>
      </w:r>
    </w:p>
    <w:p w:rsidR="00817181" w:rsidRPr="00817181" w:rsidRDefault="00817181" w:rsidP="008C02DE">
      <w:pPr>
        <w:numPr>
          <w:ilvl w:val="0"/>
          <w:numId w:val="43"/>
        </w:numPr>
        <w:spacing w:line="240" w:lineRule="auto"/>
        <w:ind w:left="714" w:hanging="357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How tenants go about choosing a location and space</w:t>
      </w:r>
    </w:p>
    <w:p w:rsidR="00817181" w:rsidRPr="00817181" w:rsidRDefault="00817181" w:rsidP="008C02DE">
      <w:pPr>
        <w:numPr>
          <w:ilvl w:val="0"/>
          <w:numId w:val="44"/>
        </w:numPr>
        <w:spacing w:line="240" w:lineRule="auto"/>
        <w:ind w:left="714" w:hanging="357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What question to ask the landlord and tenant</w:t>
      </w:r>
    </w:p>
    <w:p w:rsidR="00817181" w:rsidRPr="00817181" w:rsidRDefault="00817181" w:rsidP="008C02D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Some of the complex issues involved leases and lease negotiations</w:t>
      </w:r>
    </w:p>
    <w:p w:rsidR="00817181" w:rsidRPr="00817181" w:rsidRDefault="00817181" w:rsidP="008C02D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Why leases are often complex, lengthy documents</w:t>
      </w:r>
    </w:p>
    <w:p w:rsidR="00817181" w:rsidRPr="00817181" w:rsidRDefault="00817181" w:rsidP="008C02D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17181">
        <w:rPr>
          <w:rFonts w:eastAsia="Times New Roman"/>
          <w:sz w:val="24"/>
          <w:szCs w:val="24"/>
        </w:rPr>
        <w:t>How to carry out lease comparison analysis from a landlord &amp; tenant perspective</w:t>
      </w:r>
    </w:p>
    <w:p w:rsidR="00817181" w:rsidRPr="00817181" w:rsidRDefault="00817181" w:rsidP="00817181">
      <w:p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  <w:b/>
          <w:bCs/>
        </w:rPr>
        <w:t>Topics</w:t>
      </w:r>
    </w:p>
    <w:p w:rsidR="00817181" w:rsidRPr="00817181" w:rsidRDefault="00817181" w:rsidP="00817181">
      <w:p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Following is a summary of topics that will be covered.</w:t>
      </w:r>
    </w:p>
    <w:p w:rsidR="00817181" w:rsidRPr="00817181" w:rsidRDefault="00817181" w:rsidP="008C02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Overview of landlord and tenant leasing objectives</w:t>
      </w:r>
    </w:p>
    <w:p w:rsidR="00817181" w:rsidRPr="00817181" w:rsidRDefault="00817181" w:rsidP="008C02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Tenant compatibility considerations and issues</w:t>
      </w:r>
    </w:p>
    <w:p w:rsidR="00817181" w:rsidRPr="00817181" w:rsidRDefault="00817181" w:rsidP="008C02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Leasing characteristics by different types of properties</w:t>
      </w:r>
    </w:p>
    <w:p w:rsidR="00817181" w:rsidRPr="00817181" w:rsidRDefault="00817181" w:rsidP="008C02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The leasing process and documents</w:t>
      </w:r>
    </w:p>
    <w:p w:rsidR="00817181" w:rsidRDefault="00817181" w:rsidP="008C02D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Types of Leases</w:t>
      </w:r>
    </w:p>
    <w:p w:rsidR="00817181" w:rsidRPr="00817181" w:rsidRDefault="00817181" w:rsidP="008C02DE">
      <w:pPr>
        <w:numPr>
          <w:ilvl w:val="0"/>
          <w:numId w:val="45"/>
        </w:numPr>
        <w:spacing w:line="240" w:lineRule="auto"/>
        <w:ind w:hanging="357"/>
        <w:rPr>
          <w:rFonts w:eastAsia="Times New Roman"/>
        </w:rPr>
      </w:pPr>
      <w:r w:rsidRPr="00817181">
        <w:rPr>
          <w:rFonts w:eastAsia="Times New Roman"/>
        </w:rPr>
        <w:t>Types of Rent</w:t>
      </w:r>
    </w:p>
    <w:p w:rsidR="00817181" w:rsidRPr="00817181" w:rsidRDefault="00817181" w:rsidP="008C02DE">
      <w:pPr>
        <w:numPr>
          <w:ilvl w:val="0"/>
          <w:numId w:val="46"/>
        </w:numPr>
        <w:spacing w:line="240" w:lineRule="auto"/>
        <w:ind w:left="1276" w:hanging="357"/>
        <w:rPr>
          <w:rFonts w:eastAsia="Times New Roman"/>
        </w:rPr>
      </w:pPr>
      <w:r w:rsidRPr="00817181">
        <w:rPr>
          <w:rFonts w:eastAsia="Times New Roman"/>
        </w:rPr>
        <w:t>Base Rent &amp; Additional Rent or Recoverable Expenses</w:t>
      </w:r>
    </w:p>
    <w:p w:rsidR="00817181" w:rsidRPr="00817181" w:rsidRDefault="00817181" w:rsidP="008C02DE">
      <w:pPr>
        <w:numPr>
          <w:ilvl w:val="0"/>
          <w:numId w:val="46"/>
        </w:numPr>
        <w:spacing w:line="240" w:lineRule="auto"/>
        <w:ind w:left="1276" w:hanging="357"/>
        <w:rPr>
          <w:rFonts w:eastAsia="Times New Roman"/>
        </w:rPr>
      </w:pPr>
      <w:r w:rsidRPr="00817181">
        <w:rPr>
          <w:rFonts w:eastAsia="Times New Roman"/>
        </w:rPr>
        <w:t>Free Rent</w:t>
      </w:r>
    </w:p>
    <w:p w:rsidR="00817181" w:rsidRDefault="00817181" w:rsidP="008C02DE">
      <w:pPr>
        <w:numPr>
          <w:ilvl w:val="0"/>
          <w:numId w:val="46"/>
        </w:numPr>
        <w:spacing w:line="240" w:lineRule="auto"/>
        <w:ind w:left="1276" w:hanging="357"/>
        <w:rPr>
          <w:rFonts w:eastAsia="Times New Roman"/>
        </w:rPr>
      </w:pPr>
      <w:r w:rsidRPr="00817181">
        <w:rPr>
          <w:rFonts w:eastAsia="Times New Roman"/>
        </w:rPr>
        <w:t>Percentage Rent</w:t>
      </w:r>
    </w:p>
    <w:p w:rsidR="00926943" w:rsidRPr="00817181" w:rsidRDefault="00926943" w:rsidP="00926943">
      <w:pPr>
        <w:spacing w:line="240" w:lineRule="auto"/>
        <w:ind w:left="1276"/>
        <w:rPr>
          <w:rFonts w:eastAsia="Times New Roman"/>
        </w:rPr>
      </w:pPr>
    </w:p>
    <w:p w:rsidR="00817181" w:rsidRPr="00817181" w:rsidRDefault="00817181" w:rsidP="008C02DE">
      <w:pPr>
        <w:numPr>
          <w:ilvl w:val="0"/>
          <w:numId w:val="47"/>
        </w:numPr>
        <w:spacing w:line="240" w:lineRule="auto"/>
        <w:ind w:hanging="357"/>
        <w:rPr>
          <w:rFonts w:eastAsia="Times New Roman"/>
        </w:rPr>
      </w:pPr>
      <w:r w:rsidRPr="00817181">
        <w:rPr>
          <w:rFonts w:eastAsia="Times New Roman"/>
        </w:rPr>
        <w:t>Areas and Area Measurement</w:t>
      </w:r>
    </w:p>
    <w:p w:rsidR="00817181" w:rsidRPr="00817181" w:rsidRDefault="00817181" w:rsidP="008C02DE">
      <w:pPr>
        <w:numPr>
          <w:ilvl w:val="0"/>
          <w:numId w:val="48"/>
        </w:numPr>
        <w:spacing w:line="240" w:lineRule="auto"/>
        <w:ind w:left="300" w:firstLine="693"/>
        <w:rPr>
          <w:rFonts w:eastAsia="Times New Roman"/>
        </w:rPr>
      </w:pPr>
      <w:r w:rsidRPr="00817181">
        <w:rPr>
          <w:rFonts w:eastAsia="Times New Roman"/>
        </w:rPr>
        <w:t>Rentable and Usable Areas and Load Factor</w:t>
      </w:r>
    </w:p>
    <w:p w:rsidR="00817181" w:rsidRPr="00817181" w:rsidRDefault="00817181" w:rsidP="008C02DE">
      <w:pPr>
        <w:numPr>
          <w:ilvl w:val="0"/>
          <w:numId w:val="48"/>
        </w:numPr>
        <w:spacing w:line="240" w:lineRule="auto"/>
        <w:ind w:left="300" w:firstLine="693"/>
        <w:rPr>
          <w:rFonts w:eastAsia="Times New Roman"/>
        </w:rPr>
      </w:pPr>
      <w:r w:rsidRPr="00817181">
        <w:rPr>
          <w:rFonts w:eastAsia="Times New Roman"/>
        </w:rPr>
        <w:t>Space Measurements and the BOMA Standards</w:t>
      </w:r>
    </w:p>
    <w:p w:rsidR="00817181" w:rsidRPr="00817181" w:rsidRDefault="00817181" w:rsidP="008C02DE">
      <w:pPr>
        <w:numPr>
          <w:ilvl w:val="0"/>
          <w:numId w:val="48"/>
        </w:numPr>
        <w:spacing w:line="240" w:lineRule="auto"/>
        <w:ind w:left="300" w:firstLine="693"/>
        <w:rPr>
          <w:rFonts w:eastAsia="Times New Roman"/>
        </w:rPr>
      </w:pPr>
      <w:r w:rsidRPr="00817181">
        <w:rPr>
          <w:rFonts w:eastAsia="Times New Roman"/>
        </w:rPr>
        <w:t>How to measure different types of properties</w:t>
      </w:r>
    </w:p>
    <w:p w:rsidR="00817181" w:rsidRPr="00817181" w:rsidRDefault="00817181" w:rsidP="008C02DE">
      <w:pPr>
        <w:numPr>
          <w:ilvl w:val="0"/>
          <w:numId w:val="48"/>
        </w:numPr>
        <w:spacing w:line="240" w:lineRule="auto"/>
        <w:ind w:left="300" w:firstLine="693"/>
        <w:rPr>
          <w:rFonts w:eastAsia="Times New Roman"/>
        </w:rPr>
      </w:pPr>
      <w:r w:rsidRPr="00817181">
        <w:rPr>
          <w:rFonts w:eastAsia="Times New Roman"/>
        </w:rPr>
        <w:t>Issues related to measuring space</w:t>
      </w:r>
    </w:p>
    <w:p w:rsidR="00817181" w:rsidRDefault="00817181" w:rsidP="008C02DE">
      <w:pPr>
        <w:numPr>
          <w:ilvl w:val="0"/>
          <w:numId w:val="48"/>
        </w:numPr>
        <w:spacing w:line="240" w:lineRule="auto"/>
        <w:ind w:left="300" w:firstLine="693"/>
        <w:rPr>
          <w:rFonts w:eastAsia="Times New Roman"/>
        </w:rPr>
      </w:pPr>
      <w:r w:rsidRPr="00817181">
        <w:rPr>
          <w:rFonts w:eastAsia="Times New Roman"/>
        </w:rPr>
        <w:t>Leasing new space. Ten</w:t>
      </w:r>
      <w:r w:rsidR="00926943">
        <w:rPr>
          <w:rFonts w:eastAsia="Times New Roman"/>
        </w:rPr>
        <w:t>ant Improvements and build</w:t>
      </w:r>
      <w:r w:rsidR="00770B7C">
        <w:rPr>
          <w:rFonts w:eastAsia="Times New Roman"/>
        </w:rPr>
        <w:t>-</w:t>
      </w:r>
      <w:r w:rsidR="00926943">
        <w:rPr>
          <w:rFonts w:eastAsia="Times New Roman"/>
        </w:rPr>
        <w:t>outs</w:t>
      </w:r>
    </w:p>
    <w:p w:rsidR="00926943" w:rsidRPr="00817181" w:rsidRDefault="00926943" w:rsidP="00926943">
      <w:pPr>
        <w:spacing w:line="240" w:lineRule="auto"/>
        <w:ind w:left="993"/>
        <w:rPr>
          <w:rFonts w:eastAsia="Times New Roman"/>
        </w:rPr>
      </w:pPr>
    </w:p>
    <w:p w:rsidR="00817181" w:rsidRPr="00817181" w:rsidRDefault="00817181" w:rsidP="008C02DE">
      <w:pPr>
        <w:numPr>
          <w:ilvl w:val="0"/>
          <w:numId w:val="47"/>
        </w:numPr>
        <w:spacing w:line="240" w:lineRule="auto"/>
        <w:ind w:hanging="357"/>
        <w:rPr>
          <w:rFonts w:eastAsia="Times New Roman"/>
        </w:rPr>
      </w:pPr>
      <w:r w:rsidRPr="00817181">
        <w:rPr>
          <w:rFonts w:eastAsia="Times New Roman"/>
        </w:rPr>
        <w:t>Assignment &amp; Subletting</w:t>
      </w:r>
    </w:p>
    <w:p w:rsidR="00817181" w:rsidRPr="00817181" w:rsidRDefault="00817181" w:rsidP="008C02DE">
      <w:pPr>
        <w:numPr>
          <w:ilvl w:val="0"/>
          <w:numId w:val="49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Operating Expenses, Recoverable Expenses</w:t>
      </w:r>
      <w:r w:rsidR="00770B7C">
        <w:rPr>
          <w:rFonts w:eastAsia="Times New Roman"/>
        </w:rPr>
        <w:t>,</w:t>
      </w:r>
      <w:r w:rsidRPr="00817181">
        <w:rPr>
          <w:rFonts w:eastAsia="Times New Roman"/>
        </w:rPr>
        <w:t xml:space="preserve"> and related issues and considerations</w:t>
      </w:r>
    </w:p>
    <w:p w:rsidR="00817181" w:rsidRPr="00817181" w:rsidRDefault="00817181" w:rsidP="008C02DE">
      <w:pPr>
        <w:numPr>
          <w:ilvl w:val="0"/>
          <w:numId w:val="49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Renovating and subdividing space</w:t>
      </w:r>
      <w:r w:rsidR="00770B7C">
        <w:rPr>
          <w:rFonts w:eastAsia="Times New Roman"/>
        </w:rPr>
        <w:t>,</w:t>
      </w:r>
      <w:r w:rsidRPr="00817181">
        <w:rPr>
          <w:rFonts w:eastAsia="Times New Roman"/>
        </w:rPr>
        <w:t xml:space="preserve"> including structural considerations</w:t>
      </w:r>
    </w:p>
    <w:p w:rsidR="00817181" w:rsidRPr="00817181" w:rsidRDefault="00817181" w:rsidP="008C02DE">
      <w:pPr>
        <w:numPr>
          <w:ilvl w:val="0"/>
          <w:numId w:val="49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Lease Comparison Analysis and the Net Effective Rent from landlord &amp; tenant perspective</w:t>
      </w:r>
    </w:p>
    <w:p w:rsidR="00817181" w:rsidRPr="00817181" w:rsidRDefault="00817181" w:rsidP="008C02DE">
      <w:pPr>
        <w:numPr>
          <w:ilvl w:val="0"/>
          <w:numId w:val="49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Case Study. Comparing three different lease arrangements</w:t>
      </w:r>
    </w:p>
    <w:p w:rsidR="00817181" w:rsidRPr="00817181" w:rsidRDefault="00817181" w:rsidP="008C02DE">
      <w:pPr>
        <w:numPr>
          <w:ilvl w:val="0"/>
          <w:numId w:val="50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Valuing ground leases.</w:t>
      </w:r>
    </w:p>
    <w:p w:rsidR="00817181" w:rsidRPr="00817181" w:rsidRDefault="00817181" w:rsidP="008C02DE">
      <w:pPr>
        <w:numPr>
          <w:ilvl w:val="0"/>
          <w:numId w:val="50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Blending and extending a lease</w:t>
      </w:r>
    </w:p>
    <w:p w:rsidR="00817181" w:rsidRPr="00817181" w:rsidRDefault="00817181" w:rsidP="008C02DE">
      <w:pPr>
        <w:numPr>
          <w:ilvl w:val="0"/>
          <w:numId w:val="51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Impact of leases on the property value and marketability</w:t>
      </w:r>
    </w:p>
    <w:p w:rsidR="00817181" w:rsidRPr="00817181" w:rsidRDefault="00817181" w:rsidP="008C02DE">
      <w:pPr>
        <w:numPr>
          <w:ilvl w:val="0"/>
          <w:numId w:val="51"/>
        </w:numPr>
        <w:spacing w:line="240" w:lineRule="auto"/>
        <w:ind w:left="714" w:hanging="357"/>
        <w:rPr>
          <w:rFonts w:eastAsia="Times New Roman"/>
        </w:rPr>
      </w:pPr>
      <w:r w:rsidRPr="00817181">
        <w:rPr>
          <w:rFonts w:eastAsia="Times New Roman"/>
        </w:rPr>
        <w:t>Tips for reading leases</w:t>
      </w:r>
    </w:p>
    <w:p w:rsidR="00817181" w:rsidRDefault="00817181">
      <w:pPr>
        <w:spacing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817181" w:rsidRPr="00817181" w:rsidRDefault="00817181" w:rsidP="00817181">
      <w:p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  <w:b/>
          <w:bCs/>
        </w:rPr>
        <w:lastRenderedPageBreak/>
        <w:t>Skills and benefits obtained from the video</w:t>
      </w:r>
    </w:p>
    <w:p w:rsidR="00817181" w:rsidRPr="00817181" w:rsidRDefault="00817181" w:rsidP="008C02D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Increased knowledge of lease terms and the leasing process</w:t>
      </w:r>
    </w:p>
    <w:p w:rsidR="00817181" w:rsidRPr="00817181" w:rsidRDefault="00817181" w:rsidP="008C02D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The differences involved in leasing office, industrial and retail space</w:t>
      </w:r>
    </w:p>
    <w:p w:rsidR="00817181" w:rsidRPr="00817181" w:rsidRDefault="00817181" w:rsidP="008C02D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>A deeper understanding of the complex issues related to leasing</w:t>
      </w:r>
    </w:p>
    <w:p w:rsidR="00817181" w:rsidRPr="00817181" w:rsidRDefault="00817181" w:rsidP="008C02D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/>
        </w:rPr>
      </w:pPr>
      <w:r w:rsidRPr="00817181">
        <w:rPr>
          <w:rFonts w:eastAsia="Times New Roman"/>
        </w:rPr>
        <w:t xml:space="preserve">How to compare leases from </w:t>
      </w:r>
      <w:bookmarkStart w:id="30" w:name="_GoBack"/>
      <w:bookmarkEnd w:id="30"/>
      <w:r w:rsidRPr="00817181">
        <w:rPr>
          <w:rFonts w:eastAsia="Times New Roman"/>
        </w:rPr>
        <w:t xml:space="preserve">will improve your ability to negotiate and analyze leases from a tenant </w:t>
      </w:r>
      <w:r w:rsidR="00852472">
        <w:rPr>
          <w:rFonts w:eastAsia="Times New Roman"/>
        </w:rPr>
        <w:t>and</w:t>
      </w:r>
      <w:r w:rsidRPr="00817181">
        <w:rPr>
          <w:rFonts w:eastAsia="Times New Roman"/>
        </w:rPr>
        <w:t xml:space="preserve"> landlord perspective.</w:t>
      </w:r>
    </w:p>
    <w:p w:rsidR="00641026" w:rsidRPr="00641026" w:rsidRDefault="00641026" w:rsidP="00641026">
      <w:pPr>
        <w:spacing w:before="100" w:beforeAutospacing="1" w:after="100" w:afterAutospacing="1" w:line="240" w:lineRule="auto"/>
        <w:rPr>
          <w:rFonts w:eastAsia="Times New Roman"/>
        </w:rPr>
      </w:pPr>
    </w:p>
    <w:p w:rsidR="00A45316" w:rsidRPr="00601805" w:rsidRDefault="00A45316" w:rsidP="00601805">
      <w:pPr>
        <w:spacing w:before="100" w:beforeAutospacing="1" w:after="100" w:afterAutospacing="1" w:line="240" w:lineRule="auto"/>
        <w:rPr>
          <w:rFonts w:eastAsia="Times New Roman"/>
        </w:rPr>
      </w:pPr>
    </w:p>
    <w:p w:rsidR="00601805" w:rsidRPr="00631B84" w:rsidRDefault="00601805" w:rsidP="00631B84">
      <w:pPr>
        <w:spacing w:before="100" w:beforeAutospacing="1" w:after="100" w:afterAutospacing="1" w:line="240" w:lineRule="auto"/>
        <w:rPr>
          <w:rFonts w:eastAsia="Times New Roman"/>
        </w:rPr>
      </w:pPr>
    </w:p>
    <w:p w:rsidR="00631B84" w:rsidRPr="005962A0" w:rsidRDefault="00631B84" w:rsidP="0017511D">
      <w:pPr>
        <w:spacing w:line="240" w:lineRule="auto"/>
      </w:pPr>
    </w:p>
    <w:p w:rsidR="00957D9A" w:rsidRPr="004535F0" w:rsidRDefault="00957D9A" w:rsidP="0017511D">
      <w:pPr>
        <w:spacing w:line="240" w:lineRule="auto"/>
        <w:rPr>
          <w:rFonts w:ascii="Arial Black" w:hAnsi="Arial Black"/>
        </w:rPr>
      </w:pPr>
    </w:p>
    <w:sectPr w:rsidR="00957D9A" w:rsidRPr="004535F0" w:rsidSect="001F63A4">
      <w:headerReference w:type="default" r:id="rId27"/>
      <w:footerReference w:type="default" r:id="rId28"/>
      <w:pgSz w:w="12240" w:h="15840"/>
      <w:pgMar w:top="720" w:right="720" w:bottom="720" w:left="720" w:header="720" w:footer="720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DE" w:rsidRDefault="008C02DE">
      <w:pPr>
        <w:spacing w:line="240" w:lineRule="auto"/>
      </w:pPr>
      <w:r>
        <w:separator/>
      </w:r>
    </w:p>
  </w:endnote>
  <w:endnote w:type="continuationSeparator" w:id="0">
    <w:p w:rsidR="008C02DE" w:rsidRDefault="008C0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66220"/>
      <w:docPartObj>
        <w:docPartGallery w:val="Page Numbers (Bottom of Page)"/>
        <w:docPartUnique/>
      </w:docPartObj>
    </w:sdtPr>
    <w:sdtContent>
      <w:p w:rsidR="00817181" w:rsidRDefault="00817181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70B7C">
          <w:rPr>
            <w:noProof/>
          </w:rPr>
          <w:t>20</w:t>
        </w:r>
        <w:r>
          <w:fldChar w:fldCharType="end"/>
        </w:r>
      </w:p>
    </w:sdtContent>
  </w:sdt>
  <w:p w:rsidR="00817181" w:rsidRDefault="00817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DE" w:rsidRDefault="008C02DE">
      <w:pPr>
        <w:spacing w:line="240" w:lineRule="auto"/>
      </w:pPr>
      <w:r>
        <w:separator/>
      </w:r>
    </w:p>
  </w:footnote>
  <w:footnote w:type="continuationSeparator" w:id="0">
    <w:p w:rsidR="008C02DE" w:rsidRDefault="008C0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81" w:rsidRDefault="00817181">
    <w:pPr>
      <w:pStyle w:val="Header"/>
      <w:jc w:val="right"/>
    </w:pPr>
  </w:p>
  <w:p w:rsidR="00817181" w:rsidRDefault="00817181">
    <w:pPr>
      <w:pStyle w:val="Header"/>
      <w:jc w:val="right"/>
    </w:pPr>
  </w:p>
  <w:p w:rsidR="00817181" w:rsidRDefault="00817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6E6"/>
    <w:multiLevelType w:val="multilevel"/>
    <w:tmpl w:val="DE944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B64C8"/>
    <w:multiLevelType w:val="multilevel"/>
    <w:tmpl w:val="FEF0E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A0F90"/>
    <w:multiLevelType w:val="multilevel"/>
    <w:tmpl w:val="53AC7E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2EFF"/>
    <w:multiLevelType w:val="multilevel"/>
    <w:tmpl w:val="64FC78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500AD"/>
    <w:multiLevelType w:val="hybridMultilevel"/>
    <w:tmpl w:val="4B22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FC5"/>
    <w:multiLevelType w:val="multilevel"/>
    <w:tmpl w:val="FEF0E1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57695"/>
    <w:multiLevelType w:val="multilevel"/>
    <w:tmpl w:val="1B700C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31A0D"/>
    <w:multiLevelType w:val="multilevel"/>
    <w:tmpl w:val="FEF0E1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091"/>
    <w:multiLevelType w:val="multilevel"/>
    <w:tmpl w:val="69CAE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D0061"/>
    <w:multiLevelType w:val="multilevel"/>
    <w:tmpl w:val="59407B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1AAE3534"/>
    <w:multiLevelType w:val="multilevel"/>
    <w:tmpl w:val="FEF0E1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34809"/>
    <w:multiLevelType w:val="multilevel"/>
    <w:tmpl w:val="FEF0E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875F3"/>
    <w:multiLevelType w:val="hybridMultilevel"/>
    <w:tmpl w:val="863A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93644"/>
    <w:multiLevelType w:val="multilevel"/>
    <w:tmpl w:val="FEF0E1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559F7"/>
    <w:multiLevelType w:val="multilevel"/>
    <w:tmpl w:val="FEF0E1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0B1CAE"/>
    <w:multiLevelType w:val="multilevel"/>
    <w:tmpl w:val="FEF0E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B3D48"/>
    <w:multiLevelType w:val="multilevel"/>
    <w:tmpl w:val="59EAC8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9CC2DAA"/>
    <w:multiLevelType w:val="multilevel"/>
    <w:tmpl w:val="FEF0E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B439B4"/>
    <w:multiLevelType w:val="multilevel"/>
    <w:tmpl w:val="F8162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BC6973"/>
    <w:multiLevelType w:val="multilevel"/>
    <w:tmpl w:val="FEF0E1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DF5A7F"/>
    <w:multiLevelType w:val="multilevel"/>
    <w:tmpl w:val="1F22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5632CD"/>
    <w:multiLevelType w:val="multilevel"/>
    <w:tmpl w:val="1B7EF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A27183"/>
    <w:multiLevelType w:val="multilevel"/>
    <w:tmpl w:val="FEF0E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2445C3"/>
    <w:multiLevelType w:val="multilevel"/>
    <w:tmpl w:val="FEF0E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F2095F"/>
    <w:multiLevelType w:val="multilevel"/>
    <w:tmpl w:val="FEF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2F39F8"/>
    <w:multiLevelType w:val="multilevel"/>
    <w:tmpl w:val="FEF0E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4F179E"/>
    <w:multiLevelType w:val="multilevel"/>
    <w:tmpl w:val="FEF0E1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F42B85"/>
    <w:multiLevelType w:val="hybridMultilevel"/>
    <w:tmpl w:val="7C625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F34F3"/>
    <w:multiLevelType w:val="multilevel"/>
    <w:tmpl w:val="FEF0E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AA1669"/>
    <w:multiLevelType w:val="multilevel"/>
    <w:tmpl w:val="FEF0E1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152E25"/>
    <w:multiLevelType w:val="hybridMultilevel"/>
    <w:tmpl w:val="F5B8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A0AEE"/>
    <w:multiLevelType w:val="multilevel"/>
    <w:tmpl w:val="FDDC8E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021F0B"/>
    <w:multiLevelType w:val="multilevel"/>
    <w:tmpl w:val="FEF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A6D0B"/>
    <w:multiLevelType w:val="hybridMultilevel"/>
    <w:tmpl w:val="2EEA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B047B"/>
    <w:multiLevelType w:val="multilevel"/>
    <w:tmpl w:val="321CE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51D0F"/>
    <w:multiLevelType w:val="multilevel"/>
    <w:tmpl w:val="FEF0E1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756E46"/>
    <w:multiLevelType w:val="multilevel"/>
    <w:tmpl w:val="FEF0E1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15C9C"/>
    <w:multiLevelType w:val="multilevel"/>
    <w:tmpl w:val="FEF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1613E9"/>
    <w:multiLevelType w:val="multilevel"/>
    <w:tmpl w:val="29DC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5B7E9A"/>
    <w:multiLevelType w:val="multilevel"/>
    <w:tmpl w:val="FEF0E1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BD62C0"/>
    <w:multiLevelType w:val="multilevel"/>
    <w:tmpl w:val="6AFE0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C407C1"/>
    <w:multiLevelType w:val="multilevel"/>
    <w:tmpl w:val="4AAC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705BA6"/>
    <w:multiLevelType w:val="multilevel"/>
    <w:tmpl w:val="FEF0E1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F6698"/>
    <w:multiLevelType w:val="multilevel"/>
    <w:tmpl w:val="58A8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F01E1"/>
    <w:multiLevelType w:val="multilevel"/>
    <w:tmpl w:val="99B8D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4F0D16"/>
    <w:multiLevelType w:val="multilevel"/>
    <w:tmpl w:val="FEF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F417D6"/>
    <w:multiLevelType w:val="multilevel"/>
    <w:tmpl w:val="5B962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D0378F"/>
    <w:multiLevelType w:val="multilevel"/>
    <w:tmpl w:val="FEF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8D76FA"/>
    <w:multiLevelType w:val="multilevel"/>
    <w:tmpl w:val="FEF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020FA5"/>
    <w:multiLevelType w:val="multilevel"/>
    <w:tmpl w:val="FEF0E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1BD"/>
    <w:multiLevelType w:val="multilevel"/>
    <w:tmpl w:val="FEF0E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5A13B8"/>
    <w:multiLevelType w:val="multilevel"/>
    <w:tmpl w:val="FEF0E1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0"/>
  </w:num>
  <w:num w:numId="8">
    <w:abstractNumId w:val="38"/>
  </w:num>
  <w:num w:numId="9">
    <w:abstractNumId w:val="46"/>
  </w:num>
  <w:num w:numId="10">
    <w:abstractNumId w:val="40"/>
  </w:num>
  <w:num w:numId="11">
    <w:abstractNumId w:val="0"/>
  </w:num>
  <w:num w:numId="12">
    <w:abstractNumId w:val="8"/>
  </w:num>
  <w:num w:numId="13">
    <w:abstractNumId w:val="21"/>
  </w:num>
  <w:num w:numId="14">
    <w:abstractNumId w:val="2"/>
  </w:num>
  <w:num w:numId="15">
    <w:abstractNumId w:val="3"/>
  </w:num>
  <w:num w:numId="16">
    <w:abstractNumId w:val="6"/>
  </w:num>
  <w:num w:numId="17">
    <w:abstractNumId w:val="31"/>
  </w:num>
  <w:num w:numId="18">
    <w:abstractNumId w:val="44"/>
  </w:num>
  <w:num w:numId="19">
    <w:abstractNumId w:val="18"/>
  </w:num>
  <w:num w:numId="20">
    <w:abstractNumId w:val="41"/>
  </w:num>
  <w:num w:numId="21">
    <w:abstractNumId w:val="34"/>
  </w:num>
  <w:num w:numId="22">
    <w:abstractNumId w:val="28"/>
  </w:num>
  <w:num w:numId="23">
    <w:abstractNumId w:val="48"/>
  </w:num>
  <w:num w:numId="24">
    <w:abstractNumId w:val="22"/>
  </w:num>
  <w:num w:numId="25">
    <w:abstractNumId w:val="45"/>
  </w:num>
  <w:num w:numId="26">
    <w:abstractNumId w:val="23"/>
  </w:num>
  <w:num w:numId="27">
    <w:abstractNumId w:val="1"/>
  </w:num>
  <w:num w:numId="28">
    <w:abstractNumId w:val="11"/>
  </w:num>
  <w:num w:numId="29">
    <w:abstractNumId w:val="25"/>
  </w:num>
  <w:num w:numId="30">
    <w:abstractNumId w:val="5"/>
  </w:num>
  <w:num w:numId="31">
    <w:abstractNumId w:val="29"/>
  </w:num>
  <w:num w:numId="32">
    <w:abstractNumId w:val="50"/>
  </w:num>
  <w:num w:numId="33">
    <w:abstractNumId w:val="35"/>
  </w:num>
  <w:num w:numId="34">
    <w:abstractNumId w:val="51"/>
  </w:num>
  <w:num w:numId="35">
    <w:abstractNumId w:val="14"/>
  </w:num>
  <w:num w:numId="36">
    <w:abstractNumId w:val="19"/>
  </w:num>
  <w:num w:numId="37">
    <w:abstractNumId w:val="13"/>
  </w:num>
  <w:num w:numId="38">
    <w:abstractNumId w:val="7"/>
  </w:num>
  <w:num w:numId="39">
    <w:abstractNumId w:val="10"/>
  </w:num>
  <w:num w:numId="40">
    <w:abstractNumId w:val="36"/>
  </w:num>
  <w:num w:numId="41">
    <w:abstractNumId w:val="32"/>
  </w:num>
  <w:num w:numId="42">
    <w:abstractNumId w:val="17"/>
  </w:num>
  <w:num w:numId="43">
    <w:abstractNumId w:val="37"/>
  </w:num>
  <w:num w:numId="44">
    <w:abstractNumId w:val="15"/>
  </w:num>
  <w:num w:numId="45">
    <w:abstractNumId w:val="47"/>
  </w:num>
  <w:num w:numId="46">
    <w:abstractNumId w:val="9"/>
  </w:num>
  <w:num w:numId="47">
    <w:abstractNumId w:val="39"/>
  </w:num>
  <w:num w:numId="48">
    <w:abstractNumId w:val="20"/>
  </w:num>
  <w:num w:numId="49">
    <w:abstractNumId w:val="49"/>
  </w:num>
  <w:num w:numId="50">
    <w:abstractNumId w:val="42"/>
  </w:num>
  <w:num w:numId="51">
    <w:abstractNumId w:val="26"/>
  </w:num>
  <w:num w:numId="52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zc0tTQxNDY2NzNR0lEKTi0uzszPAykwNKwFAMje5xotAAAA"/>
  </w:docVars>
  <w:rsids>
    <w:rsidRoot w:val="00B46666"/>
    <w:rsid w:val="0001085B"/>
    <w:rsid w:val="000572B9"/>
    <w:rsid w:val="0007742C"/>
    <w:rsid w:val="001163BE"/>
    <w:rsid w:val="00130EA4"/>
    <w:rsid w:val="00133520"/>
    <w:rsid w:val="00151C7B"/>
    <w:rsid w:val="0017511D"/>
    <w:rsid w:val="001A196B"/>
    <w:rsid w:val="001F63A4"/>
    <w:rsid w:val="00265F97"/>
    <w:rsid w:val="00281A9F"/>
    <w:rsid w:val="00285548"/>
    <w:rsid w:val="002935FF"/>
    <w:rsid w:val="00295E9B"/>
    <w:rsid w:val="002B16F4"/>
    <w:rsid w:val="002B2B20"/>
    <w:rsid w:val="002B5235"/>
    <w:rsid w:val="002D4C24"/>
    <w:rsid w:val="002F711E"/>
    <w:rsid w:val="00322503"/>
    <w:rsid w:val="00331633"/>
    <w:rsid w:val="00332766"/>
    <w:rsid w:val="003550B3"/>
    <w:rsid w:val="003604BA"/>
    <w:rsid w:val="003B134D"/>
    <w:rsid w:val="003B7A57"/>
    <w:rsid w:val="003C491B"/>
    <w:rsid w:val="003D1A70"/>
    <w:rsid w:val="003E2D6E"/>
    <w:rsid w:val="004204FB"/>
    <w:rsid w:val="00424132"/>
    <w:rsid w:val="004535F0"/>
    <w:rsid w:val="00462DC1"/>
    <w:rsid w:val="00472EB5"/>
    <w:rsid w:val="0048096C"/>
    <w:rsid w:val="00481F09"/>
    <w:rsid w:val="00484D99"/>
    <w:rsid w:val="004851E3"/>
    <w:rsid w:val="004A0172"/>
    <w:rsid w:val="004C72C8"/>
    <w:rsid w:val="004D1C77"/>
    <w:rsid w:val="005230F9"/>
    <w:rsid w:val="00523587"/>
    <w:rsid w:val="00534049"/>
    <w:rsid w:val="00572B73"/>
    <w:rsid w:val="00574D8A"/>
    <w:rsid w:val="0059034C"/>
    <w:rsid w:val="005962A0"/>
    <w:rsid w:val="005B2D74"/>
    <w:rsid w:val="005E70A3"/>
    <w:rsid w:val="00601805"/>
    <w:rsid w:val="00612E9B"/>
    <w:rsid w:val="00631B84"/>
    <w:rsid w:val="00641026"/>
    <w:rsid w:val="006559BF"/>
    <w:rsid w:val="00681DD6"/>
    <w:rsid w:val="00685DE7"/>
    <w:rsid w:val="006936B3"/>
    <w:rsid w:val="0069451F"/>
    <w:rsid w:val="006C4C63"/>
    <w:rsid w:val="007207E7"/>
    <w:rsid w:val="007218C8"/>
    <w:rsid w:val="00736334"/>
    <w:rsid w:val="00742F89"/>
    <w:rsid w:val="007558E0"/>
    <w:rsid w:val="00770B7C"/>
    <w:rsid w:val="00770E2D"/>
    <w:rsid w:val="007764F5"/>
    <w:rsid w:val="00782A7E"/>
    <w:rsid w:val="007927AE"/>
    <w:rsid w:val="007A5F43"/>
    <w:rsid w:val="007B37A1"/>
    <w:rsid w:val="007E45AC"/>
    <w:rsid w:val="007F7611"/>
    <w:rsid w:val="007F7F5F"/>
    <w:rsid w:val="00816778"/>
    <w:rsid w:val="00817181"/>
    <w:rsid w:val="008301F4"/>
    <w:rsid w:val="00852472"/>
    <w:rsid w:val="0086168B"/>
    <w:rsid w:val="00896659"/>
    <w:rsid w:val="008A32A9"/>
    <w:rsid w:val="008C02DE"/>
    <w:rsid w:val="008D02B2"/>
    <w:rsid w:val="008D57F8"/>
    <w:rsid w:val="008D7070"/>
    <w:rsid w:val="00926943"/>
    <w:rsid w:val="00936622"/>
    <w:rsid w:val="00936DFD"/>
    <w:rsid w:val="00957D9A"/>
    <w:rsid w:val="009867D6"/>
    <w:rsid w:val="009B0DA9"/>
    <w:rsid w:val="009C04A4"/>
    <w:rsid w:val="009C21FE"/>
    <w:rsid w:val="009E5CB7"/>
    <w:rsid w:val="00A0039D"/>
    <w:rsid w:val="00A41DF6"/>
    <w:rsid w:val="00A45316"/>
    <w:rsid w:val="00A53422"/>
    <w:rsid w:val="00A64C60"/>
    <w:rsid w:val="00A7082D"/>
    <w:rsid w:val="00A73D09"/>
    <w:rsid w:val="00A76320"/>
    <w:rsid w:val="00A80F3E"/>
    <w:rsid w:val="00A86203"/>
    <w:rsid w:val="00A862A6"/>
    <w:rsid w:val="00A96E3A"/>
    <w:rsid w:val="00AA314D"/>
    <w:rsid w:val="00AD10BD"/>
    <w:rsid w:val="00AE5AEC"/>
    <w:rsid w:val="00B336FA"/>
    <w:rsid w:val="00B46666"/>
    <w:rsid w:val="00B57918"/>
    <w:rsid w:val="00BB5734"/>
    <w:rsid w:val="00BB7C2C"/>
    <w:rsid w:val="00BD187E"/>
    <w:rsid w:val="00BD722F"/>
    <w:rsid w:val="00C13A8A"/>
    <w:rsid w:val="00C24EB0"/>
    <w:rsid w:val="00C2568A"/>
    <w:rsid w:val="00C53581"/>
    <w:rsid w:val="00C74233"/>
    <w:rsid w:val="00C819D4"/>
    <w:rsid w:val="00C96062"/>
    <w:rsid w:val="00CB5DFF"/>
    <w:rsid w:val="00CC5D7C"/>
    <w:rsid w:val="00CD0839"/>
    <w:rsid w:val="00D059A8"/>
    <w:rsid w:val="00D332DF"/>
    <w:rsid w:val="00D70F5F"/>
    <w:rsid w:val="00DD0C20"/>
    <w:rsid w:val="00E16BA5"/>
    <w:rsid w:val="00E2030B"/>
    <w:rsid w:val="00E319E5"/>
    <w:rsid w:val="00E37736"/>
    <w:rsid w:val="00ED2294"/>
    <w:rsid w:val="00EF5A65"/>
    <w:rsid w:val="00F77BBC"/>
    <w:rsid w:val="00F851C4"/>
    <w:rsid w:val="00F90F3A"/>
    <w:rsid w:val="00FB7C78"/>
    <w:rsid w:val="00FE28F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11"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CB5"/>
    <w:pPr>
      <w:outlineLvl w:val="0"/>
    </w:pPr>
    <w:rPr>
      <w:rFonts w:ascii="Arial Black" w:hAnsi="Arial Blac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C5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C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1F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36CB5"/>
    <w:rPr>
      <w:rFonts w:ascii="Arial Black" w:hAnsi="Arial Black" w:cs="Arial"/>
    </w:rPr>
  </w:style>
  <w:style w:type="character" w:customStyle="1" w:styleId="InternetLink">
    <w:name w:val="Internet Link"/>
    <w:basedOn w:val="DefaultParagraphFont"/>
    <w:uiPriority w:val="99"/>
    <w:unhideWhenUsed/>
    <w:rsid w:val="005F30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F2C5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33B97"/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qFormat/>
    <w:rsid w:val="00033B97"/>
    <w:rPr>
      <w:rFonts w:ascii="Arial" w:eastAsia="Times New Roman" w:hAnsi="Arial" w:cs="Times New Roman"/>
      <w:sz w:val="36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2650C"/>
    <w:rPr>
      <w:rFonts w:ascii="Arial" w:eastAsia="Times New Roman" w:hAnsi="Arial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85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8521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63BE9"/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1503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503E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35C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Label1">
    <w:name w:val="ListLabel 1"/>
    <w:qFormat/>
    <w:rsid w:val="00FF5261"/>
    <w:rPr>
      <w:b/>
    </w:rPr>
  </w:style>
  <w:style w:type="character" w:customStyle="1" w:styleId="ListLabel2">
    <w:name w:val="ListLabel 2"/>
    <w:qFormat/>
    <w:rsid w:val="00FF5261"/>
    <w:rPr>
      <w:bCs/>
      <w:sz w:val="16"/>
      <w:szCs w:val="16"/>
    </w:rPr>
  </w:style>
  <w:style w:type="character" w:customStyle="1" w:styleId="ListLabel3">
    <w:name w:val="ListLabel 3"/>
    <w:qFormat/>
    <w:rsid w:val="00FF5261"/>
    <w:rPr>
      <w:bCs/>
      <w:sz w:val="16"/>
      <w:szCs w:val="16"/>
      <w:lang w:val="it-IT"/>
    </w:rPr>
  </w:style>
  <w:style w:type="character" w:customStyle="1" w:styleId="ListLabel4">
    <w:name w:val="ListLabel 4"/>
    <w:qFormat/>
    <w:rsid w:val="00FF5261"/>
  </w:style>
  <w:style w:type="character" w:customStyle="1" w:styleId="IndexLink">
    <w:name w:val="Index Link"/>
    <w:qFormat/>
    <w:rsid w:val="00FF5261"/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Cs/>
      <w:sz w:val="16"/>
      <w:szCs w:val="16"/>
    </w:rPr>
  </w:style>
  <w:style w:type="character" w:customStyle="1" w:styleId="ListLabel7">
    <w:name w:val="ListLabel 7"/>
    <w:qFormat/>
    <w:rPr>
      <w:bCs/>
      <w:sz w:val="16"/>
      <w:szCs w:val="16"/>
      <w:lang w:val="it-IT"/>
    </w:rPr>
  </w:style>
  <w:style w:type="character" w:customStyle="1" w:styleId="ListLabel8">
    <w:name w:val="ListLabel 8"/>
    <w:qFormat/>
  </w:style>
  <w:style w:type="paragraph" w:customStyle="1" w:styleId="Heading">
    <w:name w:val="Heading"/>
    <w:basedOn w:val="Normal"/>
    <w:next w:val="BodyText"/>
    <w:qFormat/>
    <w:rsid w:val="00FF52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F5261"/>
    <w:pPr>
      <w:spacing w:after="140"/>
    </w:pPr>
  </w:style>
  <w:style w:type="paragraph" w:styleId="List">
    <w:name w:val="List"/>
    <w:basedOn w:val="BodyText"/>
    <w:rsid w:val="00FF5261"/>
    <w:rPr>
      <w:rFonts w:cs="Lucida Sans"/>
    </w:rPr>
  </w:style>
  <w:style w:type="paragraph" w:styleId="Caption">
    <w:name w:val="caption"/>
    <w:basedOn w:val="Normal"/>
    <w:qFormat/>
    <w:rsid w:val="00FF526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F5261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1FB2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27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03F3C"/>
    <w:pPr>
      <w:spacing w:after="100"/>
    </w:pPr>
  </w:style>
  <w:style w:type="paragraph" w:styleId="NormalWeb">
    <w:name w:val="Normal (Web)"/>
    <w:basedOn w:val="Normal"/>
    <w:uiPriority w:val="99"/>
    <w:semiHidden/>
    <w:unhideWhenUsed/>
    <w:qFormat/>
    <w:rsid w:val="00AF38F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nHeadingTwo">
    <w:name w:val="Man. Heading Two"/>
    <w:basedOn w:val="Normal"/>
    <w:qFormat/>
    <w:rsid w:val="00033B97"/>
    <w:pPr>
      <w:spacing w:before="240" w:after="1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33B97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33B97"/>
    <w:pPr>
      <w:spacing w:line="240" w:lineRule="auto"/>
      <w:jc w:val="center"/>
    </w:pPr>
    <w:rPr>
      <w:rFonts w:eastAsia="Times New Roman" w:cs="Times New Roman"/>
      <w:sz w:val="36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2650C"/>
    <w:pPr>
      <w:spacing w:line="240" w:lineRule="auto"/>
    </w:pPr>
    <w:rPr>
      <w:rFonts w:eastAsia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63BE9"/>
    <w:pPr>
      <w:tabs>
        <w:tab w:val="center" w:pos="4680"/>
        <w:tab w:val="right" w:pos="9360"/>
      </w:tabs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FF4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45FF4"/>
    <w:pPr>
      <w:spacing w:after="100"/>
      <w:ind w:left="220"/>
    </w:pPr>
  </w:style>
  <w:style w:type="paragraph" w:customStyle="1" w:styleId="FrameContents">
    <w:name w:val="Frame Contents"/>
    <w:basedOn w:val="Normal"/>
    <w:qFormat/>
    <w:rsid w:val="00FF5261"/>
  </w:style>
  <w:style w:type="paragraph" w:styleId="TOAHeading">
    <w:name w:val="toa heading"/>
    <w:basedOn w:val="Heading"/>
    <w:pPr>
      <w:suppressLineNumbers/>
    </w:pPr>
    <w:rPr>
      <w:b/>
      <w:bCs/>
      <w:sz w:val="32"/>
      <w:szCs w:val="32"/>
    </w:rPr>
  </w:style>
  <w:style w:type="table" w:styleId="TableGrid">
    <w:name w:val="Table Grid"/>
    <w:basedOn w:val="TableNormal"/>
    <w:uiPriority w:val="59"/>
    <w:rsid w:val="000C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CB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5235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D332D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11"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CB5"/>
    <w:pPr>
      <w:outlineLvl w:val="0"/>
    </w:pPr>
    <w:rPr>
      <w:rFonts w:ascii="Arial Black" w:hAnsi="Arial Blac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C5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C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1F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36CB5"/>
    <w:rPr>
      <w:rFonts w:ascii="Arial Black" w:hAnsi="Arial Black" w:cs="Arial"/>
    </w:rPr>
  </w:style>
  <w:style w:type="character" w:customStyle="1" w:styleId="InternetLink">
    <w:name w:val="Internet Link"/>
    <w:basedOn w:val="DefaultParagraphFont"/>
    <w:uiPriority w:val="99"/>
    <w:unhideWhenUsed/>
    <w:rsid w:val="005F30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F2C5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33B97"/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qFormat/>
    <w:rsid w:val="00033B97"/>
    <w:rPr>
      <w:rFonts w:ascii="Arial" w:eastAsia="Times New Roman" w:hAnsi="Arial" w:cs="Times New Roman"/>
      <w:sz w:val="36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2650C"/>
    <w:rPr>
      <w:rFonts w:ascii="Arial" w:eastAsia="Times New Roman" w:hAnsi="Arial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85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8521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63BE9"/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1503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503E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35C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Label1">
    <w:name w:val="ListLabel 1"/>
    <w:qFormat/>
    <w:rsid w:val="00FF5261"/>
    <w:rPr>
      <w:b/>
    </w:rPr>
  </w:style>
  <w:style w:type="character" w:customStyle="1" w:styleId="ListLabel2">
    <w:name w:val="ListLabel 2"/>
    <w:qFormat/>
    <w:rsid w:val="00FF5261"/>
    <w:rPr>
      <w:bCs/>
      <w:sz w:val="16"/>
      <w:szCs w:val="16"/>
    </w:rPr>
  </w:style>
  <w:style w:type="character" w:customStyle="1" w:styleId="ListLabel3">
    <w:name w:val="ListLabel 3"/>
    <w:qFormat/>
    <w:rsid w:val="00FF5261"/>
    <w:rPr>
      <w:bCs/>
      <w:sz w:val="16"/>
      <w:szCs w:val="16"/>
      <w:lang w:val="it-IT"/>
    </w:rPr>
  </w:style>
  <w:style w:type="character" w:customStyle="1" w:styleId="ListLabel4">
    <w:name w:val="ListLabel 4"/>
    <w:qFormat/>
    <w:rsid w:val="00FF5261"/>
  </w:style>
  <w:style w:type="character" w:customStyle="1" w:styleId="IndexLink">
    <w:name w:val="Index Link"/>
    <w:qFormat/>
    <w:rsid w:val="00FF5261"/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Cs/>
      <w:sz w:val="16"/>
      <w:szCs w:val="16"/>
    </w:rPr>
  </w:style>
  <w:style w:type="character" w:customStyle="1" w:styleId="ListLabel7">
    <w:name w:val="ListLabel 7"/>
    <w:qFormat/>
    <w:rPr>
      <w:bCs/>
      <w:sz w:val="16"/>
      <w:szCs w:val="16"/>
      <w:lang w:val="it-IT"/>
    </w:rPr>
  </w:style>
  <w:style w:type="character" w:customStyle="1" w:styleId="ListLabel8">
    <w:name w:val="ListLabel 8"/>
    <w:qFormat/>
  </w:style>
  <w:style w:type="paragraph" w:customStyle="1" w:styleId="Heading">
    <w:name w:val="Heading"/>
    <w:basedOn w:val="Normal"/>
    <w:next w:val="BodyText"/>
    <w:qFormat/>
    <w:rsid w:val="00FF52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F5261"/>
    <w:pPr>
      <w:spacing w:after="140"/>
    </w:pPr>
  </w:style>
  <w:style w:type="paragraph" w:styleId="List">
    <w:name w:val="List"/>
    <w:basedOn w:val="BodyText"/>
    <w:rsid w:val="00FF5261"/>
    <w:rPr>
      <w:rFonts w:cs="Lucida Sans"/>
    </w:rPr>
  </w:style>
  <w:style w:type="paragraph" w:styleId="Caption">
    <w:name w:val="caption"/>
    <w:basedOn w:val="Normal"/>
    <w:qFormat/>
    <w:rsid w:val="00FF526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F5261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1FB2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27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03F3C"/>
    <w:pPr>
      <w:spacing w:after="100"/>
    </w:pPr>
  </w:style>
  <w:style w:type="paragraph" w:styleId="NormalWeb">
    <w:name w:val="Normal (Web)"/>
    <w:basedOn w:val="Normal"/>
    <w:uiPriority w:val="99"/>
    <w:semiHidden/>
    <w:unhideWhenUsed/>
    <w:qFormat/>
    <w:rsid w:val="00AF38F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nHeadingTwo">
    <w:name w:val="Man. Heading Two"/>
    <w:basedOn w:val="Normal"/>
    <w:qFormat/>
    <w:rsid w:val="00033B97"/>
    <w:pPr>
      <w:spacing w:before="240" w:after="1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33B97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33B97"/>
    <w:pPr>
      <w:spacing w:line="240" w:lineRule="auto"/>
      <w:jc w:val="center"/>
    </w:pPr>
    <w:rPr>
      <w:rFonts w:eastAsia="Times New Roman" w:cs="Times New Roman"/>
      <w:sz w:val="36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2650C"/>
    <w:pPr>
      <w:spacing w:line="240" w:lineRule="auto"/>
    </w:pPr>
    <w:rPr>
      <w:rFonts w:eastAsia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63BE9"/>
    <w:pPr>
      <w:tabs>
        <w:tab w:val="center" w:pos="4680"/>
        <w:tab w:val="right" w:pos="9360"/>
      </w:tabs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FF4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45FF4"/>
    <w:pPr>
      <w:spacing w:after="100"/>
      <w:ind w:left="220"/>
    </w:pPr>
  </w:style>
  <w:style w:type="paragraph" w:customStyle="1" w:styleId="FrameContents">
    <w:name w:val="Frame Contents"/>
    <w:basedOn w:val="Normal"/>
    <w:qFormat/>
    <w:rsid w:val="00FF5261"/>
  </w:style>
  <w:style w:type="paragraph" w:styleId="TOAHeading">
    <w:name w:val="toa heading"/>
    <w:basedOn w:val="Heading"/>
    <w:pPr>
      <w:suppressLineNumbers/>
    </w:pPr>
    <w:rPr>
      <w:b/>
      <w:bCs/>
      <w:sz w:val="32"/>
      <w:szCs w:val="32"/>
    </w:rPr>
  </w:style>
  <w:style w:type="table" w:styleId="TableGrid">
    <w:name w:val="Table Grid"/>
    <w:basedOn w:val="TableNormal"/>
    <w:uiPriority w:val="59"/>
    <w:rsid w:val="000C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CB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5235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D332D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5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1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3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4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2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0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0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estitpro.com/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hyperlink" Target="mailto:investit@investitsoftware.com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mailto:nosborne@investitsoftware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F877-C54E-4A1D-9F78-118FFBED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Investit Software Inc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Neil Osborne</cp:lastModifiedBy>
  <cp:revision>12</cp:revision>
  <cp:lastPrinted>2019-02-13T19:56:00Z</cp:lastPrinted>
  <dcterms:created xsi:type="dcterms:W3CDTF">2021-09-16T15:38:00Z</dcterms:created>
  <dcterms:modified xsi:type="dcterms:W3CDTF">2021-09-16T17:09:00Z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Investit Software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