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8C6F55" w:rsidRDefault="008C6F55" w:rsidP="00C8586F">
      <w:pPr>
        <w:jc w:val="center"/>
        <w:rPr>
          <w:rFonts w:ascii="Arial" w:hAnsi="Arial" w:cs="Arial"/>
          <w:b/>
          <w:sz w:val="24"/>
          <w:lang w:val="en-CA"/>
        </w:rPr>
      </w:pPr>
    </w:p>
    <w:p w:rsidR="00986932" w:rsidRDefault="00986932" w:rsidP="00C8586F">
      <w:pPr>
        <w:jc w:val="center"/>
        <w:rPr>
          <w:rFonts w:ascii="Arial" w:hAnsi="Arial" w:cs="Arial"/>
          <w:b/>
          <w:sz w:val="24"/>
          <w:lang w:val="en-CA"/>
        </w:rPr>
      </w:pPr>
      <w:r>
        <w:rPr>
          <w:rFonts w:ascii="Arial" w:hAnsi="Arial" w:cs="Arial"/>
          <w:b/>
          <w:sz w:val="24"/>
          <w:lang w:val="en-CA"/>
        </w:rPr>
        <w:t>INVESTIT ACADEMY</w:t>
      </w:r>
      <w:r w:rsidR="00037ADF">
        <w:rPr>
          <w:rFonts w:ascii="Arial" w:hAnsi="Arial" w:cs="Arial"/>
          <w:b/>
          <w:sz w:val="24"/>
          <w:lang w:val="en-CA"/>
        </w:rPr>
        <w:t xml:space="preserve"> </w:t>
      </w:r>
    </w:p>
    <w:p w:rsidR="00037ADF" w:rsidRDefault="00E14E2D" w:rsidP="00C8586F">
      <w:pPr>
        <w:jc w:val="center"/>
        <w:rPr>
          <w:rFonts w:ascii="Arial" w:hAnsi="Arial" w:cs="Arial"/>
          <w:b/>
          <w:sz w:val="24"/>
          <w:lang w:val="en-CA"/>
        </w:rPr>
      </w:pPr>
      <w:r>
        <w:rPr>
          <w:rFonts w:ascii="Arial" w:hAnsi="Arial" w:cs="Arial"/>
          <w:b/>
          <w:sz w:val="24"/>
          <w:lang w:val="en-CA"/>
        </w:rPr>
        <w:t>IN-HOUSE</w:t>
      </w:r>
      <w:r w:rsidR="00037ADF">
        <w:rPr>
          <w:rFonts w:ascii="Arial" w:hAnsi="Arial" w:cs="Arial"/>
          <w:b/>
          <w:sz w:val="24"/>
          <w:lang w:val="en-CA"/>
        </w:rPr>
        <w:t xml:space="preserve"> Commercial Training &amp; Mentoring Program</w:t>
      </w:r>
    </w:p>
    <w:p w:rsidR="00037ADF" w:rsidRDefault="00A57642" w:rsidP="00C8586F">
      <w:pPr>
        <w:jc w:val="center"/>
        <w:rPr>
          <w:rFonts w:ascii="Arial" w:hAnsi="Arial" w:cs="Arial"/>
          <w:b/>
          <w:sz w:val="24"/>
          <w:lang w:val="en-CA"/>
        </w:rPr>
      </w:pPr>
      <w:r>
        <w:rPr>
          <w:rFonts w:ascii="Arial" w:hAnsi="Arial" w:cs="Arial"/>
          <w:b/>
          <w:sz w:val="24"/>
          <w:lang w:val="en-CA"/>
        </w:rPr>
        <w:t>Moderators</w:t>
      </w:r>
      <w:r w:rsidR="00037ADF">
        <w:rPr>
          <w:rFonts w:ascii="Arial" w:hAnsi="Arial" w:cs="Arial"/>
          <w:b/>
          <w:sz w:val="24"/>
          <w:lang w:val="en-CA"/>
        </w:rPr>
        <w:t xml:space="preserve"> and Staff Guide</w:t>
      </w:r>
    </w:p>
    <w:p w:rsidR="00C8586F" w:rsidRDefault="007C6606" w:rsidP="00C8586F">
      <w:pPr>
        <w:jc w:val="center"/>
        <w:rPr>
          <w:rFonts w:ascii="Arial" w:hAnsi="Arial" w:cs="Arial"/>
          <w:b/>
          <w:sz w:val="24"/>
          <w:lang w:val="en-CA"/>
        </w:rPr>
      </w:pPr>
      <w:r>
        <w:rPr>
          <w:rFonts w:ascii="Arial" w:hAnsi="Arial" w:cs="Arial"/>
          <w:b/>
          <w:sz w:val="24"/>
          <w:lang w:val="en-CA"/>
        </w:rPr>
        <w:t>July 24</w:t>
      </w:r>
      <w:r w:rsidR="00037ADF">
        <w:rPr>
          <w:rFonts w:ascii="Arial" w:hAnsi="Arial" w:cs="Arial"/>
          <w:b/>
          <w:sz w:val="24"/>
          <w:lang w:val="en-CA"/>
        </w:rPr>
        <w:t>,</w:t>
      </w:r>
      <w:r w:rsidR="00C8586F">
        <w:rPr>
          <w:rFonts w:ascii="Arial" w:hAnsi="Arial" w:cs="Arial"/>
          <w:b/>
          <w:sz w:val="24"/>
          <w:lang w:val="en-CA"/>
        </w:rPr>
        <w:t xml:space="preserve"> </w:t>
      </w:r>
      <w:r w:rsidR="00037ADF">
        <w:rPr>
          <w:rFonts w:ascii="Arial" w:hAnsi="Arial" w:cs="Arial"/>
          <w:b/>
          <w:sz w:val="24"/>
          <w:lang w:val="en-CA"/>
        </w:rPr>
        <w:t>2019</w:t>
      </w:r>
    </w:p>
    <w:p w:rsidR="00C8586F" w:rsidRDefault="00C8586F" w:rsidP="00C8586F">
      <w:pPr>
        <w:jc w:val="center"/>
        <w:rPr>
          <w:rFonts w:ascii="Arial" w:hAnsi="Arial" w:cs="Arial"/>
          <w:b/>
          <w:sz w:val="24"/>
          <w:lang w:val="en-CA"/>
        </w:rPr>
      </w:pPr>
    </w:p>
    <w:p w:rsidR="00C8586F" w:rsidRDefault="00C8586F" w:rsidP="00C8586F">
      <w:pPr>
        <w:jc w:val="center"/>
        <w:rPr>
          <w:rFonts w:ascii="Arial" w:hAnsi="Arial" w:cs="Arial"/>
          <w:b/>
          <w:sz w:val="24"/>
          <w:lang w:val="en-CA"/>
        </w:rPr>
      </w:pPr>
    </w:p>
    <w:p w:rsidR="00C8586F" w:rsidRDefault="00C8586F" w:rsidP="00C8586F">
      <w:pPr>
        <w:jc w:val="center"/>
        <w:rPr>
          <w:rFonts w:ascii="Arial" w:hAnsi="Arial" w:cs="Arial"/>
          <w:b/>
          <w:sz w:val="24"/>
          <w:lang w:val="en-CA"/>
        </w:rPr>
      </w:pPr>
    </w:p>
    <w:p w:rsidR="00C8586F" w:rsidRDefault="00C8586F" w:rsidP="00C8586F">
      <w:pPr>
        <w:jc w:val="center"/>
        <w:rPr>
          <w:rFonts w:ascii="Arial" w:hAnsi="Arial" w:cs="Arial"/>
          <w:b/>
          <w:sz w:val="24"/>
          <w:lang w:val="en-CA"/>
        </w:rPr>
      </w:pPr>
    </w:p>
    <w:p w:rsidR="00C8586F" w:rsidRDefault="00C8586F" w:rsidP="00C8586F">
      <w:pPr>
        <w:jc w:val="center"/>
        <w:rPr>
          <w:rFonts w:ascii="Arial" w:hAnsi="Arial" w:cs="Arial"/>
          <w:b/>
          <w:sz w:val="24"/>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C8586F">
      <w:pPr>
        <w:jc w:val="center"/>
        <w:rPr>
          <w:rFonts w:ascii="Arial" w:hAnsi="Arial" w:cs="Arial"/>
          <w:sz w:val="16"/>
          <w:lang w:val="en-CA"/>
        </w:rPr>
      </w:pPr>
    </w:p>
    <w:p w:rsidR="00C8586F" w:rsidRDefault="00C8586F" w:rsidP="0076149C">
      <w:pPr>
        <w:rPr>
          <w:rFonts w:ascii="Arial" w:hAnsi="Arial" w:cs="Arial"/>
          <w:sz w:val="16"/>
          <w:lang w:val="en-CA"/>
        </w:rPr>
      </w:pPr>
    </w:p>
    <w:p w:rsidR="00C8586F" w:rsidRPr="00C8586F" w:rsidRDefault="00C8586F" w:rsidP="00C8586F">
      <w:pPr>
        <w:jc w:val="center"/>
        <w:rPr>
          <w:rFonts w:ascii="Arial" w:hAnsi="Arial" w:cs="Arial"/>
          <w:sz w:val="16"/>
          <w:lang w:val="en-CA"/>
        </w:rPr>
      </w:pPr>
      <w:r w:rsidRPr="00C8586F">
        <w:rPr>
          <w:rFonts w:ascii="Arial" w:hAnsi="Arial" w:cs="Arial"/>
          <w:sz w:val="16"/>
          <w:lang w:val="en-CA"/>
        </w:rPr>
        <w:t>Investit Software Inc.</w:t>
      </w:r>
    </w:p>
    <w:p w:rsidR="00C8586F" w:rsidRPr="00C8586F" w:rsidRDefault="00C8586F" w:rsidP="00C8586F">
      <w:pPr>
        <w:jc w:val="center"/>
        <w:rPr>
          <w:rFonts w:ascii="Arial" w:hAnsi="Arial" w:cs="Arial"/>
          <w:sz w:val="16"/>
          <w:lang w:val="en-CA"/>
        </w:rPr>
      </w:pPr>
      <w:r w:rsidRPr="00C8586F">
        <w:rPr>
          <w:rFonts w:ascii="Arial" w:hAnsi="Arial" w:cs="Arial"/>
          <w:sz w:val="16"/>
          <w:lang w:val="en-CA"/>
        </w:rPr>
        <w:t>Neil Osborne</w:t>
      </w:r>
    </w:p>
    <w:p w:rsidR="00C8586F" w:rsidRDefault="00C8586F" w:rsidP="00C8586F">
      <w:pPr>
        <w:jc w:val="center"/>
        <w:rPr>
          <w:rFonts w:ascii="Arial" w:hAnsi="Arial" w:cs="Arial"/>
          <w:sz w:val="16"/>
          <w:lang w:val="en-CA"/>
        </w:rPr>
      </w:pPr>
      <w:r w:rsidRPr="00C8586F">
        <w:rPr>
          <w:rFonts w:ascii="Arial" w:hAnsi="Arial" w:cs="Arial"/>
          <w:sz w:val="16"/>
          <w:lang w:val="en-CA"/>
        </w:rPr>
        <w:t xml:space="preserve">604-988-9964 Email: </w:t>
      </w:r>
      <w:hyperlink r:id="rId9" w:history="1">
        <w:r w:rsidRPr="006D419B">
          <w:rPr>
            <w:rStyle w:val="Hyperlink"/>
            <w:rFonts w:ascii="Arial" w:hAnsi="Arial" w:cs="Arial"/>
            <w:sz w:val="16"/>
            <w:lang w:val="en-CA"/>
          </w:rPr>
          <w:t>nosborne@investitsoftware.com</w:t>
        </w:r>
      </w:hyperlink>
    </w:p>
    <w:p w:rsidR="00037ADF" w:rsidRPr="004E2B9A" w:rsidRDefault="0076149C" w:rsidP="00392F22">
      <w:pPr>
        <w:jc w:val="center"/>
        <w:rPr>
          <w:rFonts w:ascii="Arial" w:hAnsi="Arial" w:cs="Arial"/>
          <w:sz w:val="16"/>
          <w:lang w:val="en-CA"/>
        </w:rPr>
      </w:pPr>
      <w:r w:rsidRPr="004E2B9A">
        <w:rPr>
          <w:rFonts w:ascii="Arial" w:hAnsi="Arial" w:cs="Arial"/>
          <w:sz w:val="16"/>
          <w:lang w:val="en-CA"/>
        </w:rPr>
        <w:t>Copyright N</w:t>
      </w:r>
      <w:r w:rsidR="00F17B77" w:rsidRPr="004E2B9A">
        <w:rPr>
          <w:rFonts w:ascii="Arial" w:hAnsi="Arial" w:cs="Arial"/>
          <w:sz w:val="16"/>
          <w:lang w:val="en-CA"/>
        </w:rPr>
        <w:t>eil</w:t>
      </w:r>
      <w:r w:rsidRPr="004E2B9A">
        <w:rPr>
          <w:rFonts w:ascii="Arial" w:hAnsi="Arial" w:cs="Arial"/>
          <w:sz w:val="16"/>
          <w:lang w:val="en-CA"/>
        </w:rPr>
        <w:t xml:space="preserve"> Osborne July 24</w:t>
      </w:r>
      <w:r w:rsidR="00392F22" w:rsidRPr="004E2B9A">
        <w:rPr>
          <w:rFonts w:ascii="Arial" w:hAnsi="Arial" w:cs="Arial"/>
          <w:sz w:val="16"/>
          <w:lang w:val="en-CA"/>
        </w:rPr>
        <w:t>, 20</w:t>
      </w:r>
      <w:r w:rsidR="00513EE2" w:rsidRPr="004E2B9A">
        <w:rPr>
          <w:rFonts w:ascii="Arial" w:hAnsi="Arial" w:cs="Arial"/>
          <w:sz w:val="16"/>
          <w:lang w:val="en-CA"/>
        </w:rPr>
        <w:t>19</w:t>
      </w:r>
    </w:p>
    <w:p w:rsidR="0076149C" w:rsidRPr="00392F22" w:rsidRDefault="0076149C" w:rsidP="00392F22">
      <w:pPr>
        <w:jc w:val="center"/>
        <w:rPr>
          <w:rFonts w:ascii="Arial" w:hAnsi="Arial" w:cs="Arial"/>
          <w:sz w:val="16"/>
          <w:lang w:val="en-CA"/>
        </w:rPr>
      </w:pPr>
      <w:r w:rsidRPr="004E2B9A">
        <w:rPr>
          <w:rFonts w:ascii="Arial" w:hAnsi="Arial" w:cs="Arial"/>
          <w:sz w:val="16"/>
          <w:lang w:val="en-CA"/>
        </w:rPr>
        <w:t>All right</w:t>
      </w:r>
      <w:r w:rsidR="00F17B77" w:rsidRPr="004E2B9A">
        <w:rPr>
          <w:rFonts w:ascii="Arial" w:hAnsi="Arial" w:cs="Arial"/>
          <w:sz w:val="16"/>
          <w:lang w:val="en-CA"/>
        </w:rPr>
        <w:t>s</w:t>
      </w:r>
      <w:r>
        <w:rPr>
          <w:rFonts w:ascii="Arial" w:hAnsi="Arial" w:cs="Arial"/>
          <w:sz w:val="16"/>
          <w:lang w:val="en-CA"/>
        </w:rPr>
        <w:t xml:space="preserve"> reserved</w:t>
      </w:r>
    </w:p>
    <w:p w:rsidR="00986932" w:rsidRDefault="00986932">
      <w:pPr>
        <w:rPr>
          <w:rFonts w:ascii="Arial" w:hAnsi="Arial" w:cs="Arial"/>
          <w:b/>
          <w:sz w:val="24"/>
          <w:highlight w:val="yellow"/>
          <w:lang w:val="en-CA"/>
        </w:rPr>
      </w:pPr>
      <w:r>
        <w:rPr>
          <w:rFonts w:ascii="Arial" w:hAnsi="Arial" w:cs="Arial"/>
          <w:b/>
          <w:sz w:val="24"/>
          <w:highlight w:val="yellow"/>
          <w:lang w:val="en-CA"/>
        </w:rPr>
        <w:br w:type="page"/>
      </w:r>
    </w:p>
    <w:p w:rsidR="008C6F55" w:rsidRDefault="008C6F55">
      <w:pPr>
        <w:rPr>
          <w:rFonts w:ascii="Arial" w:hAnsi="Arial" w:cs="Arial"/>
          <w:b/>
          <w:sz w:val="24"/>
          <w:highlight w:val="yellow"/>
          <w:lang w:val="en-CA"/>
        </w:rPr>
      </w:pPr>
    </w:p>
    <w:p w:rsidR="00CA6242" w:rsidRDefault="00B82887">
      <w:pPr>
        <w:pStyle w:val="TOC1"/>
        <w:tabs>
          <w:tab w:val="right" w:leader="dot" w:pos="9350"/>
        </w:tabs>
        <w:rPr>
          <w:rFonts w:eastAsiaTheme="minorEastAsia"/>
          <w:noProof/>
        </w:rPr>
      </w:pPr>
      <w:r>
        <w:rPr>
          <w:rFonts w:ascii="Arial" w:hAnsi="Arial" w:cs="Arial"/>
          <w:b/>
          <w:sz w:val="24"/>
          <w:lang w:val="en-CA"/>
        </w:rPr>
        <w:fldChar w:fldCharType="begin"/>
      </w:r>
      <w:r w:rsidR="00095801">
        <w:rPr>
          <w:rFonts w:ascii="Arial" w:hAnsi="Arial" w:cs="Arial"/>
          <w:b/>
          <w:sz w:val="24"/>
          <w:lang w:val="en-CA"/>
        </w:rPr>
        <w:instrText xml:space="preserve"> TOC \o "1-2" \h \z \u </w:instrText>
      </w:r>
      <w:r>
        <w:rPr>
          <w:rFonts w:ascii="Arial" w:hAnsi="Arial" w:cs="Arial"/>
          <w:b/>
          <w:sz w:val="24"/>
          <w:lang w:val="en-CA"/>
        </w:rPr>
        <w:fldChar w:fldCharType="separate"/>
      </w:r>
      <w:hyperlink w:anchor="_Toc15626401" w:history="1">
        <w:r w:rsidR="00CA6242" w:rsidRPr="00C4626C">
          <w:rPr>
            <w:rStyle w:val="Hyperlink"/>
            <w:noProof/>
            <w:lang w:val="en-CA"/>
          </w:rPr>
          <w:t>OBJECTIVES</w:t>
        </w:r>
        <w:r w:rsidR="00CA6242">
          <w:rPr>
            <w:noProof/>
            <w:webHidden/>
          </w:rPr>
          <w:tab/>
        </w:r>
        <w:r w:rsidR="00CA6242">
          <w:rPr>
            <w:noProof/>
            <w:webHidden/>
          </w:rPr>
          <w:fldChar w:fldCharType="begin"/>
        </w:r>
        <w:r w:rsidR="00CA6242">
          <w:rPr>
            <w:noProof/>
            <w:webHidden/>
          </w:rPr>
          <w:instrText xml:space="preserve"> PAGEREF _Toc15626401 \h </w:instrText>
        </w:r>
        <w:r w:rsidR="00CA6242">
          <w:rPr>
            <w:noProof/>
            <w:webHidden/>
          </w:rPr>
        </w:r>
        <w:r w:rsidR="00CA6242">
          <w:rPr>
            <w:noProof/>
            <w:webHidden/>
          </w:rPr>
          <w:fldChar w:fldCharType="separate"/>
        </w:r>
        <w:r w:rsidR="0046197C">
          <w:rPr>
            <w:noProof/>
            <w:webHidden/>
          </w:rPr>
          <w:t>3</w:t>
        </w:r>
        <w:r w:rsidR="00CA6242">
          <w:rPr>
            <w:noProof/>
            <w:webHidden/>
          </w:rPr>
          <w:fldChar w:fldCharType="end"/>
        </w:r>
      </w:hyperlink>
    </w:p>
    <w:p w:rsidR="00CA6242" w:rsidRDefault="00CA6242">
      <w:pPr>
        <w:pStyle w:val="TOC1"/>
        <w:tabs>
          <w:tab w:val="right" w:leader="dot" w:pos="9350"/>
        </w:tabs>
        <w:rPr>
          <w:rFonts w:eastAsiaTheme="minorEastAsia"/>
          <w:noProof/>
        </w:rPr>
      </w:pPr>
      <w:hyperlink w:anchor="_Toc15626402" w:history="1">
        <w:r w:rsidRPr="00C4626C">
          <w:rPr>
            <w:rStyle w:val="Hyperlink"/>
            <w:noProof/>
            <w:lang w:val="en-CA"/>
          </w:rPr>
          <w:t>IN-HOUSE PROGRAM</w:t>
        </w:r>
        <w:r>
          <w:rPr>
            <w:noProof/>
            <w:webHidden/>
          </w:rPr>
          <w:tab/>
        </w:r>
        <w:r>
          <w:rPr>
            <w:noProof/>
            <w:webHidden/>
          </w:rPr>
          <w:fldChar w:fldCharType="begin"/>
        </w:r>
        <w:r>
          <w:rPr>
            <w:noProof/>
            <w:webHidden/>
          </w:rPr>
          <w:instrText xml:space="preserve"> PAGEREF _Toc15626402 \h </w:instrText>
        </w:r>
        <w:r>
          <w:rPr>
            <w:noProof/>
            <w:webHidden/>
          </w:rPr>
        </w:r>
        <w:r>
          <w:rPr>
            <w:noProof/>
            <w:webHidden/>
          </w:rPr>
          <w:fldChar w:fldCharType="separate"/>
        </w:r>
        <w:r w:rsidR="0046197C">
          <w:rPr>
            <w:noProof/>
            <w:webHidden/>
          </w:rPr>
          <w:t>3</w:t>
        </w:r>
        <w:r>
          <w:rPr>
            <w:noProof/>
            <w:webHidden/>
          </w:rPr>
          <w:fldChar w:fldCharType="end"/>
        </w:r>
      </w:hyperlink>
    </w:p>
    <w:p w:rsidR="00CA6242" w:rsidRDefault="00CA6242">
      <w:pPr>
        <w:pStyle w:val="TOC1"/>
        <w:tabs>
          <w:tab w:val="right" w:leader="dot" w:pos="9350"/>
        </w:tabs>
        <w:rPr>
          <w:rFonts w:eastAsiaTheme="minorEastAsia"/>
          <w:noProof/>
        </w:rPr>
      </w:pPr>
      <w:hyperlink w:anchor="_Toc15626403" w:history="1">
        <w:r w:rsidRPr="00C4626C">
          <w:rPr>
            <w:rStyle w:val="Hyperlink"/>
            <w:noProof/>
            <w:lang w:val="en-CA"/>
          </w:rPr>
          <w:t>MODERATOR</w:t>
        </w:r>
        <w:r>
          <w:rPr>
            <w:noProof/>
            <w:webHidden/>
          </w:rPr>
          <w:tab/>
        </w:r>
        <w:r>
          <w:rPr>
            <w:noProof/>
            <w:webHidden/>
          </w:rPr>
          <w:fldChar w:fldCharType="begin"/>
        </w:r>
        <w:r>
          <w:rPr>
            <w:noProof/>
            <w:webHidden/>
          </w:rPr>
          <w:instrText xml:space="preserve"> PAGEREF _Toc15626403 \h </w:instrText>
        </w:r>
        <w:r>
          <w:rPr>
            <w:noProof/>
            <w:webHidden/>
          </w:rPr>
        </w:r>
        <w:r>
          <w:rPr>
            <w:noProof/>
            <w:webHidden/>
          </w:rPr>
          <w:fldChar w:fldCharType="separate"/>
        </w:r>
        <w:r w:rsidR="0046197C">
          <w:rPr>
            <w:noProof/>
            <w:webHidden/>
          </w:rPr>
          <w:t>4</w:t>
        </w:r>
        <w:r>
          <w:rPr>
            <w:noProof/>
            <w:webHidden/>
          </w:rPr>
          <w:fldChar w:fldCharType="end"/>
        </w:r>
      </w:hyperlink>
    </w:p>
    <w:p w:rsidR="00CA6242" w:rsidRDefault="00CA6242">
      <w:pPr>
        <w:pStyle w:val="TOC2"/>
        <w:tabs>
          <w:tab w:val="right" w:leader="dot" w:pos="9350"/>
        </w:tabs>
        <w:rPr>
          <w:rFonts w:eastAsiaTheme="minorEastAsia"/>
          <w:noProof/>
        </w:rPr>
      </w:pPr>
      <w:hyperlink w:anchor="_Toc15626404" w:history="1">
        <w:r w:rsidRPr="00C4626C">
          <w:rPr>
            <w:rStyle w:val="Hyperlink"/>
            <w:noProof/>
            <w:lang w:val="en-CA"/>
          </w:rPr>
          <w:t>Selecting the moderator.</w:t>
        </w:r>
        <w:r>
          <w:rPr>
            <w:noProof/>
            <w:webHidden/>
          </w:rPr>
          <w:tab/>
        </w:r>
        <w:r>
          <w:rPr>
            <w:noProof/>
            <w:webHidden/>
          </w:rPr>
          <w:fldChar w:fldCharType="begin"/>
        </w:r>
        <w:r>
          <w:rPr>
            <w:noProof/>
            <w:webHidden/>
          </w:rPr>
          <w:instrText xml:space="preserve"> PAGEREF _Toc15626404 \h </w:instrText>
        </w:r>
        <w:r>
          <w:rPr>
            <w:noProof/>
            <w:webHidden/>
          </w:rPr>
        </w:r>
        <w:r>
          <w:rPr>
            <w:noProof/>
            <w:webHidden/>
          </w:rPr>
          <w:fldChar w:fldCharType="separate"/>
        </w:r>
        <w:r w:rsidR="0046197C">
          <w:rPr>
            <w:noProof/>
            <w:webHidden/>
          </w:rPr>
          <w:t>4</w:t>
        </w:r>
        <w:r>
          <w:rPr>
            <w:noProof/>
            <w:webHidden/>
          </w:rPr>
          <w:fldChar w:fldCharType="end"/>
        </w:r>
      </w:hyperlink>
    </w:p>
    <w:p w:rsidR="00CA6242" w:rsidRDefault="00CA6242">
      <w:pPr>
        <w:pStyle w:val="TOC1"/>
        <w:tabs>
          <w:tab w:val="right" w:leader="dot" w:pos="9350"/>
        </w:tabs>
        <w:rPr>
          <w:rFonts w:eastAsiaTheme="minorEastAsia"/>
          <w:noProof/>
        </w:rPr>
      </w:pPr>
      <w:hyperlink w:anchor="_Toc15626405" w:history="1">
        <w:r w:rsidRPr="00C4626C">
          <w:rPr>
            <w:rStyle w:val="Hyperlink"/>
            <w:noProof/>
            <w:lang w:val="en-CA"/>
          </w:rPr>
          <w:t>COMPETENCY TEST</w:t>
        </w:r>
        <w:r>
          <w:rPr>
            <w:noProof/>
            <w:webHidden/>
          </w:rPr>
          <w:tab/>
        </w:r>
        <w:r>
          <w:rPr>
            <w:noProof/>
            <w:webHidden/>
          </w:rPr>
          <w:fldChar w:fldCharType="begin"/>
        </w:r>
        <w:r>
          <w:rPr>
            <w:noProof/>
            <w:webHidden/>
          </w:rPr>
          <w:instrText xml:space="preserve"> PAGEREF _Toc15626405 \h </w:instrText>
        </w:r>
        <w:r>
          <w:rPr>
            <w:noProof/>
            <w:webHidden/>
          </w:rPr>
        </w:r>
        <w:r>
          <w:rPr>
            <w:noProof/>
            <w:webHidden/>
          </w:rPr>
          <w:fldChar w:fldCharType="separate"/>
        </w:r>
        <w:r w:rsidR="0046197C">
          <w:rPr>
            <w:noProof/>
            <w:webHidden/>
          </w:rPr>
          <w:t>4</w:t>
        </w:r>
        <w:r>
          <w:rPr>
            <w:noProof/>
            <w:webHidden/>
          </w:rPr>
          <w:fldChar w:fldCharType="end"/>
        </w:r>
      </w:hyperlink>
    </w:p>
    <w:p w:rsidR="00CA6242" w:rsidRDefault="00CA6242">
      <w:pPr>
        <w:pStyle w:val="TOC1"/>
        <w:tabs>
          <w:tab w:val="right" w:leader="dot" w:pos="9350"/>
        </w:tabs>
        <w:rPr>
          <w:rFonts w:eastAsiaTheme="minorEastAsia"/>
          <w:noProof/>
        </w:rPr>
      </w:pPr>
      <w:hyperlink w:anchor="_Toc15626406" w:history="1">
        <w:r w:rsidRPr="00C4626C">
          <w:rPr>
            <w:rStyle w:val="Hyperlink"/>
            <w:noProof/>
            <w:lang w:val="en-CA"/>
          </w:rPr>
          <w:t>PREPARATION</w:t>
        </w:r>
        <w:r>
          <w:rPr>
            <w:noProof/>
            <w:webHidden/>
          </w:rPr>
          <w:tab/>
        </w:r>
        <w:r>
          <w:rPr>
            <w:noProof/>
            <w:webHidden/>
          </w:rPr>
          <w:fldChar w:fldCharType="begin"/>
        </w:r>
        <w:r>
          <w:rPr>
            <w:noProof/>
            <w:webHidden/>
          </w:rPr>
          <w:instrText xml:space="preserve"> PAGEREF _Toc15626406 \h </w:instrText>
        </w:r>
        <w:r>
          <w:rPr>
            <w:noProof/>
            <w:webHidden/>
          </w:rPr>
        </w:r>
        <w:r>
          <w:rPr>
            <w:noProof/>
            <w:webHidden/>
          </w:rPr>
          <w:fldChar w:fldCharType="separate"/>
        </w:r>
        <w:r w:rsidR="0046197C">
          <w:rPr>
            <w:noProof/>
            <w:webHidden/>
          </w:rPr>
          <w:t>5</w:t>
        </w:r>
        <w:r>
          <w:rPr>
            <w:noProof/>
            <w:webHidden/>
          </w:rPr>
          <w:fldChar w:fldCharType="end"/>
        </w:r>
      </w:hyperlink>
    </w:p>
    <w:p w:rsidR="00CA6242" w:rsidRDefault="00CA6242">
      <w:pPr>
        <w:pStyle w:val="TOC2"/>
        <w:tabs>
          <w:tab w:val="right" w:leader="dot" w:pos="9350"/>
        </w:tabs>
        <w:rPr>
          <w:rFonts w:eastAsiaTheme="minorEastAsia"/>
          <w:noProof/>
        </w:rPr>
      </w:pPr>
      <w:hyperlink w:anchor="_Toc15626407" w:history="1">
        <w:r w:rsidRPr="00C4626C">
          <w:rPr>
            <w:rStyle w:val="Hyperlink"/>
            <w:noProof/>
            <w:lang w:val="en-CA"/>
          </w:rPr>
          <w:t>Handouts</w:t>
        </w:r>
        <w:r>
          <w:rPr>
            <w:noProof/>
            <w:webHidden/>
          </w:rPr>
          <w:tab/>
        </w:r>
        <w:r>
          <w:rPr>
            <w:noProof/>
            <w:webHidden/>
          </w:rPr>
          <w:fldChar w:fldCharType="begin"/>
        </w:r>
        <w:r>
          <w:rPr>
            <w:noProof/>
            <w:webHidden/>
          </w:rPr>
          <w:instrText xml:space="preserve"> PAGEREF _Toc15626407 \h </w:instrText>
        </w:r>
        <w:r>
          <w:rPr>
            <w:noProof/>
            <w:webHidden/>
          </w:rPr>
        </w:r>
        <w:r>
          <w:rPr>
            <w:noProof/>
            <w:webHidden/>
          </w:rPr>
          <w:fldChar w:fldCharType="separate"/>
        </w:r>
        <w:r w:rsidR="0046197C">
          <w:rPr>
            <w:noProof/>
            <w:webHidden/>
          </w:rPr>
          <w:t>5</w:t>
        </w:r>
        <w:r>
          <w:rPr>
            <w:noProof/>
            <w:webHidden/>
          </w:rPr>
          <w:fldChar w:fldCharType="end"/>
        </w:r>
      </w:hyperlink>
    </w:p>
    <w:p w:rsidR="00CA6242" w:rsidRDefault="00CA6242">
      <w:pPr>
        <w:pStyle w:val="TOC2"/>
        <w:tabs>
          <w:tab w:val="right" w:leader="dot" w:pos="9350"/>
        </w:tabs>
        <w:rPr>
          <w:rFonts w:eastAsiaTheme="minorEastAsia"/>
          <w:noProof/>
        </w:rPr>
      </w:pPr>
      <w:hyperlink w:anchor="_Toc15626408" w:history="1">
        <w:r w:rsidRPr="00C4626C">
          <w:rPr>
            <w:rStyle w:val="Hyperlink"/>
            <w:noProof/>
            <w:lang w:val="en-CA"/>
          </w:rPr>
          <w:t>Printing the course manual</w:t>
        </w:r>
        <w:r>
          <w:rPr>
            <w:noProof/>
            <w:webHidden/>
          </w:rPr>
          <w:tab/>
        </w:r>
        <w:r>
          <w:rPr>
            <w:noProof/>
            <w:webHidden/>
          </w:rPr>
          <w:fldChar w:fldCharType="begin"/>
        </w:r>
        <w:r>
          <w:rPr>
            <w:noProof/>
            <w:webHidden/>
          </w:rPr>
          <w:instrText xml:space="preserve"> PAGEREF _Toc15626408 \h </w:instrText>
        </w:r>
        <w:r>
          <w:rPr>
            <w:noProof/>
            <w:webHidden/>
          </w:rPr>
        </w:r>
        <w:r>
          <w:rPr>
            <w:noProof/>
            <w:webHidden/>
          </w:rPr>
          <w:fldChar w:fldCharType="separate"/>
        </w:r>
        <w:r w:rsidR="0046197C">
          <w:rPr>
            <w:noProof/>
            <w:webHidden/>
          </w:rPr>
          <w:t>5</w:t>
        </w:r>
        <w:r>
          <w:rPr>
            <w:noProof/>
            <w:webHidden/>
          </w:rPr>
          <w:fldChar w:fldCharType="end"/>
        </w:r>
      </w:hyperlink>
    </w:p>
    <w:p w:rsidR="00CA6242" w:rsidRDefault="00CA6242">
      <w:pPr>
        <w:pStyle w:val="TOC2"/>
        <w:tabs>
          <w:tab w:val="right" w:leader="dot" w:pos="9350"/>
        </w:tabs>
        <w:rPr>
          <w:rFonts w:eastAsiaTheme="minorEastAsia"/>
          <w:noProof/>
        </w:rPr>
      </w:pPr>
      <w:hyperlink w:anchor="_Toc15626409" w:history="1">
        <w:r w:rsidRPr="00C4626C">
          <w:rPr>
            <w:rStyle w:val="Hyperlink"/>
            <w:noProof/>
            <w:lang w:val="en-CA"/>
          </w:rPr>
          <w:t>Printing the Formula Handout</w:t>
        </w:r>
        <w:r>
          <w:rPr>
            <w:noProof/>
            <w:webHidden/>
          </w:rPr>
          <w:tab/>
        </w:r>
        <w:r>
          <w:rPr>
            <w:noProof/>
            <w:webHidden/>
          </w:rPr>
          <w:fldChar w:fldCharType="begin"/>
        </w:r>
        <w:r>
          <w:rPr>
            <w:noProof/>
            <w:webHidden/>
          </w:rPr>
          <w:instrText xml:space="preserve"> PAGEREF _Toc15626409 \h </w:instrText>
        </w:r>
        <w:r>
          <w:rPr>
            <w:noProof/>
            <w:webHidden/>
          </w:rPr>
        </w:r>
        <w:r>
          <w:rPr>
            <w:noProof/>
            <w:webHidden/>
          </w:rPr>
          <w:fldChar w:fldCharType="separate"/>
        </w:r>
        <w:r w:rsidR="0046197C">
          <w:rPr>
            <w:noProof/>
            <w:webHidden/>
          </w:rPr>
          <w:t>5</w:t>
        </w:r>
        <w:r>
          <w:rPr>
            <w:noProof/>
            <w:webHidden/>
          </w:rPr>
          <w:fldChar w:fldCharType="end"/>
        </w:r>
      </w:hyperlink>
    </w:p>
    <w:p w:rsidR="00CA6242" w:rsidRDefault="00CA6242">
      <w:pPr>
        <w:pStyle w:val="TOC2"/>
        <w:tabs>
          <w:tab w:val="right" w:leader="dot" w:pos="9350"/>
        </w:tabs>
        <w:rPr>
          <w:rFonts w:eastAsiaTheme="minorEastAsia"/>
          <w:noProof/>
        </w:rPr>
      </w:pPr>
      <w:hyperlink w:anchor="_Toc15626410" w:history="1">
        <w:r w:rsidRPr="00C4626C">
          <w:rPr>
            <w:rStyle w:val="Hyperlink"/>
            <w:noProof/>
            <w:lang w:val="en-CA"/>
          </w:rPr>
          <w:t>Participant’s package</w:t>
        </w:r>
        <w:r>
          <w:rPr>
            <w:noProof/>
            <w:webHidden/>
          </w:rPr>
          <w:tab/>
        </w:r>
        <w:r>
          <w:rPr>
            <w:noProof/>
            <w:webHidden/>
          </w:rPr>
          <w:fldChar w:fldCharType="begin"/>
        </w:r>
        <w:r>
          <w:rPr>
            <w:noProof/>
            <w:webHidden/>
          </w:rPr>
          <w:instrText xml:space="preserve"> PAGEREF _Toc15626410 \h </w:instrText>
        </w:r>
        <w:r>
          <w:rPr>
            <w:noProof/>
            <w:webHidden/>
          </w:rPr>
        </w:r>
        <w:r>
          <w:rPr>
            <w:noProof/>
            <w:webHidden/>
          </w:rPr>
          <w:fldChar w:fldCharType="separate"/>
        </w:r>
        <w:r w:rsidR="0046197C">
          <w:rPr>
            <w:noProof/>
            <w:webHidden/>
          </w:rPr>
          <w:t>6</w:t>
        </w:r>
        <w:r>
          <w:rPr>
            <w:noProof/>
            <w:webHidden/>
          </w:rPr>
          <w:fldChar w:fldCharType="end"/>
        </w:r>
      </w:hyperlink>
    </w:p>
    <w:p w:rsidR="00CA6242" w:rsidRDefault="00CA6242">
      <w:pPr>
        <w:pStyle w:val="TOC2"/>
        <w:tabs>
          <w:tab w:val="right" w:leader="dot" w:pos="9350"/>
        </w:tabs>
        <w:rPr>
          <w:rFonts w:eastAsiaTheme="minorEastAsia"/>
          <w:noProof/>
        </w:rPr>
      </w:pPr>
      <w:hyperlink w:anchor="_Toc15626411" w:history="1">
        <w:r w:rsidRPr="00C4626C">
          <w:rPr>
            <w:rStyle w:val="Hyperlink"/>
            <w:noProof/>
            <w:lang w:val="en-CA"/>
          </w:rPr>
          <w:t>Getting started</w:t>
        </w:r>
        <w:r>
          <w:rPr>
            <w:noProof/>
            <w:webHidden/>
          </w:rPr>
          <w:tab/>
        </w:r>
        <w:r>
          <w:rPr>
            <w:noProof/>
            <w:webHidden/>
          </w:rPr>
          <w:fldChar w:fldCharType="begin"/>
        </w:r>
        <w:r>
          <w:rPr>
            <w:noProof/>
            <w:webHidden/>
          </w:rPr>
          <w:instrText xml:space="preserve"> PAGEREF _Toc15626411 \h </w:instrText>
        </w:r>
        <w:r>
          <w:rPr>
            <w:noProof/>
            <w:webHidden/>
          </w:rPr>
        </w:r>
        <w:r>
          <w:rPr>
            <w:noProof/>
            <w:webHidden/>
          </w:rPr>
          <w:fldChar w:fldCharType="separate"/>
        </w:r>
        <w:r w:rsidR="0046197C">
          <w:rPr>
            <w:noProof/>
            <w:webHidden/>
          </w:rPr>
          <w:t>6</w:t>
        </w:r>
        <w:r>
          <w:rPr>
            <w:noProof/>
            <w:webHidden/>
          </w:rPr>
          <w:fldChar w:fldCharType="end"/>
        </w:r>
      </w:hyperlink>
    </w:p>
    <w:p w:rsidR="00CA6242" w:rsidRDefault="00CA6242">
      <w:pPr>
        <w:pStyle w:val="TOC1"/>
        <w:tabs>
          <w:tab w:val="right" w:leader="dot" w:pos="9350"/>
        </w:tabs>
        <w:rPr>
          <w:rFonts w:eastAsiaTheme="minorEastAsia"/>
          <w:noProof/>
        </w:rPr>
      </w:pPr>
      <w:hyperlink w:anchor="_Toc15626412" w:history="1">
        <w:r w:rsidRPr="00C4626C">
          <w:rPr>
            <w:rStyle w:val="Hyperlink"/>
            <w:noProof/>
            <w:lang w:val="en-CA"/>
          </w:rPr>
          <w:t>RUNNING A SESSION</w:t>
        </w:r>
        <w:r>
          <w:rPr>
            <w:noProof/>
            <w:webHidden/>
          </w:rPr>
          <w:tab/>
        </w:r>
        <w:r>
          <w:rPr>
            <w:noProof/>
            <w:webHidden/>
          </w:rPr>
          <w:fldChar w:fldCharType="begin"/>
        </w:r>
        <w:r>
          <w:rPr>
            <w:noProof/>
            <w:webHidden/>
          </w:rPr>
          <w:instrText xml:space="preserve"> PAGEREF _Toc15626412 \h </w:instrText>
        </w:r>
        <w:r>
          <w:rPr>
            <w:noProof/>
            <w:webHidden/>
          </w:rPr>
        </w:r>
        <w:r>
          <w:rPr>
            <w:noProof/>
            <w:webHidden/>
          </w:rPr>
          <w:fldChar w:fldCharType="separate"/>
        </w:r>
        <w:r w:rsidR="0046197C">
          <w:rPr>
            <w:noProof/>
            <w:webHidden/>
          </w:rPr>
          <w:t>6</w:t>
        </w:r>
        <w:r>
          <w:rPr>
            <w:noProof/>
            <w:webHidden/>
          </w:rPr>
          <w:fldChar w:fldCharType="end"/>
        </w:r>
      </w:hyperlink>
    </w:p>
    <w:p w:rsidR="00CA6242" w:rsidRDefault="00CA6242">
      <w:pPr>
        <w:pStyle w:val="TOC2"/>
        <w:tabs>
          <w:tab w:val="right" w:leader="dot" w:pos="9350"/>
        </w:tabs>
        <w:rPr>
          <w:rFonts w:eastAsiaTheme="minorEastAsia"/>
          <w:noProof/>
        </w:rPr>
      </w:pPr>
      <w:hyperlink w:anchor="_Toc15626413" w:history="1">
        <w:r w:rsidRPr="00C4626C">
          <w:rPr>
            <w:rStyle w:val="Hyperlink"/>
            <w:noProof/>
            <w:lang w:val="en-CA"/>
          </w:rPr>
          <w:t>Overview of the Investit Online Commercial Education</w:t>
        </w:r>
        <w:r>
          <w:rPr>
            <w:noProof/>
            <w:webHidden/>
          </w:rPr>
          <w:tab/>
        </w:r>
        <w:r>
          <w:rPr>
            <w:noProof/>
            <w:webHidden/>
          </w:rPr>
          <w:fldChar w:fldCharType="begin"/>
        </w:r>
        <w:r>
          <w:rPr>
            <w:noProof/>
            <w:webHidden/>
          </w:rPr>
          <w:instrText xml:space="preserve"> PAGEREF _Toc15626413 \h </w:instrText>
        </w:r>
        <w:r>
          <w:rPr>
            <w:noProof/>
            <w:webHidden/>
          </w:rPr>
        </w:r>
        <w:r>
          <w:rPr>
            <w:noProof/>
            <w:webHidden/>
          </w:rPr>
          <w:fldChar w:fldCharType="separate"/>
        </w:r>
        <w:r w:rsidR="0046197C">
          <w:rPr>
            <w:noProof/>
            <w:webHidden/>
          </w:rPr>
          <w:t>6</w:t>
        </w:r>
        <w:r>
          <w:rPr>
            <w:noProof/>
            <w:webHidden/>
          </w:rPr>
          <w:fldChar w:fldCharType="end"/>
        </w:r>
      </w:hyperlink>
    </w:p>
    <w:p w:rsidR="00CA6242" w:rsidRDefault="00CA6242">
      <w:pPr>
        <w:pStyle w:val="TOC1"/>
        <w:tabs>
          <w:tab w:val="right" w:leader="dot" w:pos="9350"/>
        </w:tabs>
        <w:rPr>
          <w:rFonts w:eastAsiaTheme="minorEastAsia"/>
          <w:noProof/>
        </w:rPr>
      </w:pPr>
      <w:hyperlink w:anchor="_Toc15626414" w:history="1">
        <w:r w:rsidRPr="00C4626C">
          <w:rPr>
            <w:rStyle w:val="Hyperlink"/>
            <w:noProof/>
            <w:lang w:val="en-CA"/>
          </w:rPr>
          <w:t>AGENDA TIME TABLE</w:t>
        </w:r>
        <w:r>
          <w:rPr>
            <w:noProof/>
            <w:webHidden/>
          </w:rPr>
          <w:tab/>
        </w:r>
        <w:r>
          <w:rPr>
            <w:noProof/>
            <w:webHidden/>
          </w:rPr>
          <w:fldChar w:fldCharType="begin"/>
        </w:r>
        <w:r>
          <w:rPr>
            <w:noProof/>
            <w:webHidden/>
          </w:rPr>
          <w:instrText xml:space="preserve"> PAGEREF _Toc15626414 \h </w:instrText>
        </w:r>
        <w:r>
          <w:rPr>
            <w:noProof/>
            <w:webHidden/>
          </w:rPr>
        </w:r>
        <w:r>
          <w:rPr>
            <w:noProof/>
            <w:webHidden/>
          </w:rPr>
          <w:fldChar w:fldCharType="separate"/>
        </w:r>
        <w:r w:rsidR="0046197C">
          <w:rPr>
            <w:noProof/>
            <w:webHidden/>
          </w:rPr>
          <w:t>7</w:t>
        </w:r>
        <w:r>
          <w:rPr>
            <w:noProof/>
            <w:webHidden/>
          </w:rPr>
          <w:fldChar w:fldCharType="end"/>
        </w:r>
      </w:hyperlink>
    </w:p>
    <w:p w:rsidR="00CA6242" w:rsidRDefault="00CA6242">
      <w:pPr>
        <w:pStyle w:val="TOC2"/>
        <w:tabs>
          <w:tab w:val="right" w:leader="dot" w:pos="9350"/>
        </w:tabs>
        <w:rPr>
          <w:rFonts w:eastAsiaTheme="minorEastAsia"/>
          <w:noProof/>
        </w:rPr>
      </w:pPr>
      <w:hyperlink w:anchor="_Toc15626415" w:history="1">
        <w:r w:rsidRPr="00C4626C">
          <w:rPr>
            <w:rStyle w:val="Hyperlink"/>
            <w:noProof/>
            <w:lang w:val="en-CA"/>
          </w:rPr>
          <w:t>The Handy Table of Contents</w:t>
        </w:r>
        <w:r>
          <w:rPr>
            <w:noProof/>
            <w:webHidden/>
          </w:rPr>
          <w:tab/>
        </w:r>
        <w:r>
          <w:rPr>
            <w:noProof/>
            <w:webHidden/>
          </w:rPr>
          <w:fldChar w:fldCharType="begin"/>
        </w:r>
        <w:r>
          <w:rPr>
            <w:noProof/>
            <w:webHidden/>
          </w:rPr>
          <w:instrText xml:space="preserve"> PAGEREF _Toc15626415 \h </w:instrText>
        </w:r>
        <w:r>
          <w:rPr>
            <w:noProof/>
            <w:webHidden/>
          </w:rPr>
        </w:r>
        <w:r>
          <w:rPr>
            <w:noProof/>
            <w:webHidden/>
          </w:rPr>
          <w:fldChar w:fldCharType="separate"/>
        </w:r>
        <w:r w:rsidR="0046197C">
          <w:rPr>
            <w:noProof/>
            <w:webHidden/>
          </w:rPr>
          <w:t>11</w:t>
        </w:r>
        <w:r>
          <w:rPr>
            <w:noProof/>
            <w:webHidden/>
          </w:rPr>
          <w:fldChar w:fldCharType="end"/>
        </w:r>
      </w:hyperlink>
    </w:p>
    <w:p w:rsidR="00CA6242" w:rsidRDefault="00CA6242">
      <w:pPr>
        <w:pStyle w:val="TOC1"/>
        <w:tabs>
          <w:tab w:val="right" w:leader="dot" w:pos="9350"/>
        </w:tabs>
        <w:rPr>
          <w:rFonts w:eastAsiaTheme="minorEastAsia"/>
          <w:noProof/>
        </w:rPr>
      </w:pPr>
      <w:hyperlink w:anchor="_Toc15626416" w:history="1">
        <w:r w:rsidRPr="00C4626C">
          <w:rPr>
            <w:rStyle w:val="Hyperlink"/>
            <w:noProof/>
            <w:lang w:val="en-CA"/>
          </w:rPr>
          <w:t>HOW TO SET UP A COMPETENCY TEST</w:t>
        </w:r>
        <w:r>
          <w:rPr>
            <w:noProof/>
            <w:webHidden/>
          </w:rPr>
          <w:tab/>
        </w:r>
        <w:r>
          <w:rPr>
            <w:noProof/>
            <w:webHidden/>
          </w:rPr>
          <w:fldChar w:fldCharType="begin"/>
        </w:r>
        <w:r>
          <w:rPr>
            <w:noProof/>
            <w:webHidden/>
          </w:rPr>
          <w:instrText xml:space="preserve"> PAGEREF _Toc15626416 \h </w:instrText>
        </w:r>
        <w:r>
          <w:rPr>
            <w:noProof/>
            <w:webHidden/>
          </w:rPr>
        </w:r>
        <w:r>
          <w:rPr>
            <w:noProof/>
            <w:webHidden/>
          </w:rPr>
          <w:fldChar w:fldCharType="separate"/>
        </w:r>
        <w:r w:rsidR="0046197C">
          <w:rPr>
            <w:noProof/>
            <w:webHidden/>
          </w:rPr>
          <w:t>12</w:t>
        </w:r>
        <w:r>
          <w:rPr>
            <w:noProof/>
            <w:webHidden/>
          </w:rPr>
          <w:fldChar w:fldCharType="end"/>
        </w:r>
      </w:hyperlink>
    </w:p>
    <w:p w:rsidR="004D6231" w:rsidRDefault="00B82887">
      <w:pPr>
        <w:rPr>
          <w:rFonts w:ascii="Arial" w:hAnsi="Arial" w:cs="Arial"/>
          <w:b/>
          <w:sz w:val="24"/>
          <w:lang w:val="en-CA"/>
        </w:rPr>
      </w:pPr>
      <w:r>
        <w:rPr>
          <w:rFonts w:ascii="Arial" w:hAnsi="Arial" w:cs="Arial"/>
          <w:b/>
          <w:sz w:val="24"/>
          <w:lang w:val="en-CA"/>
        </w:rPr>
        <w:fldChar w:fldCharType="end"/>
      </w:r>
    </w:p>
    <w:p w:rsidR="004D6231" w:rsidRPr="00B93DC1" w:rsidRDefault="004D6231" w:rsidP="004D6231">
      <w:pPr>
        <w:rPr>
          <w:rFonts w:ascii="Arial" w:hAnsi="Arial" w:cs="Arial"/>
          <w:b/>
          <w:sz w:val="20"/>
          <w:szCs w:val="20"/>
          <w:lang w:val="en-CA"/>
        </w:rPr>
      </w:pPr>
    </w:p>
    <w:p w:rsidR="004D6231" w:rsidRDefault="004D6231">
      <w:pPr>
        <w:rPr>
          <w:rFonts w:ascii="Arial" w:hAnsi="Arial" w:cs="Arial"/>
          <w:b/>
          <w:sz w:val="24"/>
          <w:lang w:val="en-CA"/>
        </w:rPr>
      </w:pPr>
    </w:p>
    <w:p w:rsidR="004D6231" w:rsidRDefault="004D6231">
      <w:pPr>
        <w:rPr>
          <w:rFonts w:ascii="Arial" w:hAnsi="Arial" w:cs="Arial"/>
          <w:b/>
          <w:sz w:val="24"/>
          <w:lang w:val="en-CA"/>
        </w:rPr>
      </w:pPr>
    </w:p>
    <w:p w:rsidR="00037ADF" w:rsidRDefault="00037ADF">
      <w:pPr>
        <w:rPr>
          <w:rFonts w:ascii="Arial" w:hAnsi="Arial" w:cs="Arial"/>
          <w:b/>
          <w:sz w:val="24"/>
          <w:lang w:val="en-CA"/>
        </w:rPr>
      </w:pPr>
    </w:p>
    <w:p w:rsidR="00C8586F" w:rsidRDefault="00C8586F">
      <w:pPr>
        <w:rPr>
          <w:rFonts w:ascii="Arial" w:hAnsi="Arial" w:cs="Arial"/>
          <w:b/>
          <w:sz w:val="20"/>
          <w:szCs w:val="20"/>
          <w:lang w:val="en-CA"/>
        </w:rPr>
      </w:pPr>
      <w:r>
        <w:rPr>
          <w:rFonts w:ascii="Arial" w:hAnsi="Arial" w:cs="Arial"/>
          <w:b/>
          <w:sz w:val="20"/>
          <w:szCs w:val="20"/>
          <w:lang w:val="en-CA"/>
        </w:rPr>
        <w:br w:type="page"/>
      </w:r>
    </w:p>
    <w:p w:rsidR="00DB28D7" w:rsidRDefault="00DB28D7" w:rsidP="00DB28D7">
      <w:pPr>
        <w:rPr>
          <w:rFonts w:ascii="Arial" w:hAnsi="Arial" w:cs="Arial"/>
          <w:b/>
          <w:sz w:val="20"/>
          <w:szCs w:val="20"/>
          <w:lang w:val="en-CA"/>
        </w:rPr>
      </w:pPr>
    </w:p>
    <w:p w:rsidR="003528D3" w:rsidRPr="00B93DC1" w:rsidRDefault="003528D3" w:rsidP="00DB28D7">
      <w:pPr>
        <w:rPr>
          <w:rFonts w:ascii="Arial" w:hAnsi="Arial" w:cs="Arial"/>
          <w:b/>
          <w:sz w:val="20"/>
          <w:szCs w:val="20"/>
          <w:lang w:val="en-CA"/>
        </w:rPr>
      </w:pPr>
      <w:r>
        <w:rPr>
          <w:rFonts w:ascii="Arial" w:hAnsi="Arial" w:cs="Arial"/>
          <w:b/>
          <w:sz w:val="20"/>
          <w:szCs w:val="20"/>
          <w:lang w:val="en-CA"/>
        </w:rPr>
        <w:t>PURPOSE</w:t>
      </w:r>
    </w:p>
    <w:p w:rsidR="003528D3" w:rsidRDefault="003528D3" w:rsidP="00DB28D7">
      <w:pPr>
        <w:rPr>
          <w:rFonts w:ascii="Arial" w:hAnsi="Arial" w:cs="Arial"/>
          <w:sz w:val="20"/>
          <w:szCs w:val="20"/>
          <w:lang w:val="en-CA"/>
        </w:rPr>
      </w:pPr>
      <w:r>
        <w:rPr>
          <w:rFonts w:ascii="Arial" w:hAnsi="Arial" w:cs="Arial"/>
          <w:sz w:val="20"/>
          <w:szCs w:val="20"/>
          <w:lang w:val="en-CA"/>
        </w:rPr>
        <w:t xml:space="preserve"> </w:t>
      </w:r>
      <w:r w:rsidR="004C43E4">
        <w:rPr>
          <w:rFonts w:ascii="Arial" w:hAnsi="Arial" w:cs="Arial"/>
          <w:sz w:val="20"/>
          <w:szCs w:val="20"/>
          <w:lang w:val="en-CA"/>
        </w:rPr>
        <w:t xml:space="preserve">The Investit commercial online educational program </w:t>
      </w:r>
      <w:r w:rsidR="00986932">
        <w:rPr>
          <w:rFonts w:ascii="Arial" w:hAnsi="Arial" w:cs="Arial"/>
          <w:sz w:val="20"/>
          <w:szCs w:val="20"/>
          <w:lang w:val="en-CA"/>
        </w:rPr>
        <w:t>makes it easy for</w:t>
      </w:r>
      <w:r w:rsidR="00B93DC1">
        <w:rPr>
          <w:rFonts w:ascii="Arial" w:hAnsi="Arial" w:cs="Arial"/>
          <w:sz w:val="20"/>
          <w:szCs w:val="20"/>
          <w:lang w:val="en-CA"/>
        </w:rPr>
        <w:t xml:space="preserve"> </w:t>
      </w:r>
      <w:r w:rsidR="00986932">
        <w:rPr>
          <w:rFonts w:ascii="Arial" w:hAnsi="Arial" w:cs="Arial"/>
          <w:sz w:val="20"/>
          <w:szCs w:val="20"/>
          <w:lang w:val="en-CA"/>
        </w:rPr>
        <w:t>real es</w:t>
      </w:r>
      <w:r w:rsidR="00F17B77">
        <w:rPr>
          <w:rFonts w:ascii="Arial" w:hAnsi="Arial" w:cs="Arial"/>
          <w:sz w:val="20"/>
          <w:szCs w:val="20"/>
          <w:lang w:val="en-CA"/>
        </w:rPr>
        <w:t xml:space="preserve">tate offices and organizations </w:t>
      </w:r>
      <w:r w:rsidRPr="00944B96">
        <w:rPr>
          <w:rFonts w:ascii="Arial" w:hAnsi="Arial" w:cs="Arial"/>
          <w:sz w:val="20"/>
          <w:szCs w:val="20"/>
          <w:lang w:val="en-CA"/>
        </w:rPr>
        <w:t>to run</w:t>
      </w:r>
      <w:r w:rsidR="00870ACC" w:rsidRPr="00944B96">
        <w:rPr>
          <w:rFonts w:ascii="Arial" w:hAnsi="Arial" w:cs="Arial"/>
          <w:sz w:val="20"/>
          <w:szCs w:val="20"/>
          <w:lang w:val="en-CA"/>
        </w:rPr>
        <w:t xml:space="preserve"> an</w:t>
      </w:r>
      <w:r w:rsidRPr="00944B96">
        <w:rPr>
          <w:rFonts w:ascii="Arial" w:hAnsi="Arial" w:cs="Arial"/>
          <w:sz w:val="20"/>
          <w:szCs w:val="20"/>
          <w:lang w:val="en-CA"/>
        </w:rPr>
        <w:t xml:space="preserve"> in</w:t>
      </w:r>
      <w:r>
        <w:rPr>
          <w:rFonts w:ascii="Arial" w:hAnsi="Arial" w:cs="Arial"/>
          <w:sz w:val="20"/>
          <w:szCs w:val="20"/>
          <w:lang w:val="en-CA"/>
        </w:rPr>
        <w:t>-house commercial</w:t>
      </w:r>
      <w:r w:rsidR="00F17B77">
        <w:rPr>
          <w:rFonts w:ascii="Arial" w:hAnsi="Arial" w:cs="Arial"/>
          <w:sz w:val="20"/>
          <w:szCs w:val="20"/>
          <w:lang w:val="en-CA"/>
        </w:rPr>
        <w:t xml:space="preserve"> real estate</w:t>
      </w:r>
      <w:r>
        <w:rPr>
          <w:rFonts w:ascii="Arial" w:hAnsi="Arial" w:cs="Arial"/>
          <w:sz w:val="20"/>
          <w:szCs w:val="20"/>
          <w:lang w:val="en-CA"/>
        </w:rPr>
        <w:t xml:space="preserve"> training and mentoring program</w:t>
      </w:r>
      <w:r w:rsidR="00B93DC1">
        <w:rPr>
          <w:rFonts w:ascii="Arial" w:hAnsi="Arial" w:cs="Arial"/>
          <w:sz w:val="20"/>
          <w:szCs w:val="20"/>
          <w:lang w:val="en-CA"/>
        </w:rPr>
        <w:t>.</w:t>
      </w:r>
    </w:p>
    <w:p w:rsidR="003528D3" w:rsidRDefault="003528D3" w:rsidP="00DB28D7">
      <w:pPr>
        <w:rPr>
          <w:rFonts w:ascii="Arial" w:hAnsi="Arial" w:cs="Arial"/>
          <w:sz w:val="20"/>
          <w:szCs w:val="20"/>
          <w:lang w:val="en-CA"/>
        </w:rPr>
      </w:pPr>
    </w:p>
    <w:p w:rsidR="003528D3" w:rsidRPr="003528D3" w:rsidRDefault="00B93DC1" w:rsidP="00DB28D7">
      <w:pPr>
        <w:rPr>
          <w:rFonts w:ascii="Arial" w:hAnsi="Arial" w:cs="Arial"/>
          <w:sz w:val="20"/>
          <w:szCs w:val="20"/>
          <w:lang w:val="en-CA"/>
        </w:rPr>
      </w:pPr>
      <w:proofErr w:type="gramStart"/>
      <w:r>
        <w:rPr>
          <w:rFonts w:ascii="Arial" w:hAnsi="Arial" w:cs="Arial"/>
          <w:sz w:val="20"/>
          <w:szCs w:val="20"/>
          <w:lang w:val="en-CA"/>
        </w:rPr>
        <w:t>Provide</w:t>
      </w:r>
      <w:r w:rsidR="004C43E4">
        <w:rPr>
          <w:rFonts w:ascii="Arial" w:hAnsi="Arial" w:cs="Arial"/>
          <w:sz w:val="20"/>
          <w:szCs w:val="20"/>
          <w:lang w:val="en-CA"/>
        </w:rPr>
        <w:t>s</w:t>
      </w:r>
      <w:r>
        <w:rPr>
          <w:rFonts w:ascii="Arial" w:hAnsi="Arial" w:cs="Arial"/>
          <w:sz w:val="20"/>
          <w:szCs w:val="20"/>
          <w:lang w:val="en-CA"/>
        </w:rPr>
        <w:t xml:space="preserve"> </w:t>
      </w:r>
      <w:r w:rsidR="00986932">
        <w:rPr>
          <w:rFonts w:ascii="Arial" w:hAnsi="Arial" w:cs="Arial"/>
          <w:sz w:val="20"/>
          <w:szCs w:val="20"/>
          <w:lang w:val="en-CA"/>
        </w:rPr>
        <w:t>real estate offices</w:t>
      </w:r>
      <w:r>
        <w:rPr>
          <w:rFonts w:ascii="Arial" w:hAnsi="Arial" w:cs="Arial"/>
          <w:sz w:val="20"/>
          <w:szCs w:val="20"/>
          <w:lang w:val="en-CA"/>
        </w:rPr>
        <w:t xml:space="preserve"> with a recruiting pr</w:t>
      </w:r>
      <w:r w:rsidR="00870ACC">
        <w:rPr>
          <w:rFonts w:ascii="Arial" w:hAnsi="Arial" w:cs="Arial"/>
          <w:sz w:val="20"/>
          <w:szCs w:val="20"/>
          <w:lang w:val="en-CA"/>
        </w:rPr>
        <w:t xml:space="preserve">ogram by offering a commercial </w:t>
      </w:r>
      <w:r>
        <w:rPr>
          <w:rFonts w:ascii="Arial" w:hAnsi="Arial" w:cs="Arial"/>
          <w:sz w:val="20"/>
          <w:szCs w:val="20"/>
          <w:lang w:val="en-CA"/>
        </w:rPr>
        <w:t>evalua</w:t>
      </w:r>
      <w:r w:rsidR="00891920">
        <w:rPr>
          <w:rFonts w:ascii="Arial" w:hAnsi="Arial" w:cs="Arial"/>
          <w:sz w:val="20"/>
          <w:szCs w:val="20"/>
          <w:lang w:val="en-CA"/>
        </w:rPr>
        <w:t>tion test</w:t>
      </w:r>
      <w:r>
        <w:rPr>
          <w:rFonts w:ascii="Arial" w:hAnsi="Arial" w:cs="Arial"/>
          <w:sz w:val="20"/>
          <w:szCs w:val="20"/>
          <w:lang w:val="en-CA"/>
        </w:rPr>
        <w:t xml:space="preserve"> and </w:t>
      </w:r>
      <w:r w:rsidR="00891920">
        <w:rPr>
          <w:rFonts w:ascii="Arial" w:hAnsi="Arial" w:cs="Arial"/>
          <w:sz w:val="20"/>
          <w:szCs w:val="20"/>
          <w:lang w:val="en-CA"/>
        </w:rPr>
        <w:t xml:space="preserve">an </w:t>
      </w:r>
      <w:r>
        <w:rPr>
          <w:rFonts w:ascii="Arial" w:hAnsi="Arial" w:cs="Arial"/>
          <w:sz w:val="20"/>
          <w:szCs w:val="20"/>
          <w:lang w:val="en-CA"/>
        </w:rPr>
        <w:t>in-house commercial training and mentoring program.</w:t>
      </w:r>
      <w:proofErr w:type="gramEnd"/>
      <w:r w:rsidR="00870ACC">
        <w:rPr>
          <w:rFonts w:ascii="Arial" w:hAnsi="Arial" w:cs="Arial"/>
          <w:sz w:val="20"/>
          <w:szCs w:val="20"/>
          <w:lang w:val="en-CA"/>
        </w:rPr>
        <w:t xml:space="preserve"> </w:t>
      </w:r>
    </w:p>
    <w:p w:rsidR="00502BEF" w:rsidRDefault="00502BEF" w:rsidP="008E12F6">
      <w:pPr>
        <w:rPr>
          <w:rFonts w:ascii="Arial" w:hAnsi="Arial" w:cs="Arial"/>
          <w:sz w:val="20"/>
          <w:szCs w:val="20"/>
          <w:lang w:val="en-CA"/>
        </w:rPr>
      </w:pPr>
    </w:p>
    <w:p w:rsidR="00502BEF" w:rsidRDefault="00502BEF" w:rsidP="00095801">
      <w:pPr>
        <w:pStyle w:val="Heading1"/>
        <w:rPr>
          <w:lang w:val="en-CA"/>
        </w:rPr>
      </w:pPr>
      <w:bookmarkStart w:id="0" w:name="_Toc15626401"/>
      <w:r w:rsidRPr="00502BEF">
        <w:rPr>
          <w:lang w:val="en-CA"/>
        </w:rPr>
        <w:t>OBJ</w:t>
      </w:r>
      <w:r>
        <w:rPr>
          <w:lang w:val="en-CA"/>
        </w:rPr>
        <w:t>E</w:t>
      </w:r>
      <w:r w:rsidRPr="00502BEF">
        <w:rPr>
          <w:lang w:val="en-CA"/>
        </w:rPr>
        <w:t>CTIVES</w:t>
      </w:r>
      <w:bookmarkEnd w:id="0"/>
      <w:r w:rsidRPr="00502BEF">
        <w:rPr>
          <w:lang w:val="en-CA"/>
        </w:rPr>
        <w:t xml:space="preserve"> </w:t>
      </w:r>
    </w:p>
    <w:p w:rsidR="00502BEF" w:rsidRDefault="00502BEF" w:rsidP="00502BEF">
      <w:pPr>
        <w:rPr>
          <w:rFonts w:ascii="Arial" w:hAnsi="Arial" w:cs="Arial"/>
          <w:sz w:val="20"/>
          <w:szCs w:val="20"/>
          <w:lang w:val="en-CA"/>
        </w:rPr>
      </w:pPr>
      <w:r>
        <w:rPr>
          <w:rFonts w:ascii="Arial" w:hAnsi="Arial" w:cs="Arial"/>
          <w:sz w:val="20"/>
          <w:szCs w:val="20"/>
          <w:lang w:val="en-CA"/>
        </w:rPr>
        <w:t xml:space="preserve">To conduct </w:t>
      </w:r>
      <w:r w:rsidR="008129A0">
        <w:rPr>
          <w:rFonts w:ascii="Arial" w:hAnsi="Arial" w:cs="Arial"/>
          <w:sz w:val="20"/>
          <w:szCs w:val="20"/>
          <w:lang w:val="en-CA"/>
        </w:rPr>
        <w:t>an</w:t>
      </w:r>
      <w:r w:rsidRPr="00502BEF">
        <w:rPr>
          <w:rFonts w:ascii="Arial" w:hAnsi="Arial" w:cs="Arial"/>
          <w:sz w:val="20"/>
          <w:szCs w:val="20"/>
          <w:lang w:val="en-CA"/>
        </w:rPr>
        <w:t xml:space="preserve"> </w:t>
      </w:r>
      <w:r>
        <w:rPr>
          <w:rFonts w:ascii="Arial" w:hAnsi="Arial" w:cs="Arial"/>
          <w:sz w:val="20"/>
          <w:szCs w:val="20"/>
          <w:lang w:val="en-CA"/>
        </w:rPr>
        <w:t xml:space="preserve">in-house </w:t>
      </w:r>
      <w:r w:rsidRPr="00502BEF">
        <w:rPr>
          <w:rFonts w:ascii="Arial" w:hAnsi="Arial" w:cs="Arial"/>
          <w:sz w:val="20"/>
          <w:szCs w:val="20"/>
          <w:lang w:val="en-CA"/>
        </w:rPr>
        <w:t>commercial</w:t>
      </w:r>
      <w:r>
        <w:rPr>
          <w:rFonts w:ascii="Arial" w:hAnsi="Arial" w:cs="Arial"/>
          <w:sz w:val="20"/>
          <w:szCs w:val="20"/>
          <w:lang w:val="en-CA"/>
        </w:rPr>
        <w:t xml:space="preserve"> </w:t>
      </w:r>
      <w:r w:rsidR="009E4162">
        <w:rPr>
          <w:rFonts w:ascii="Arial" w:hAnsi="Arial" w:cs="Arial"/>
          <w:sz w:val="20"/>
          <w:szCs w:val="20"/>
          <w:lang w:val="en-CA"/>
        </w:rPr>
        <w:t>training and mentoring</w:t>
      </w:r>
      <w:r w:rsidR="008129A0">
        <w:rPr>
          <w:rFonts w:ascii="Arial" w:hAnsi="Arial" w:cs="Arial"/>
          <w:sz w:val="20"/>
          <w:szCs w:val="20"/>
          <w:lang w:val="en-CA"/>
        </w:rPr>
        <w:t xml:space="preserve"> program</w:t>
      </w:r>
      <w:r w:rsidRPr="00502BEF">
        <w:rPr>
          <w:rFonts w:ascii="Arial" w:hAnsi="Arial" w:cs="Arial"/>
          <w:sz w:val="20"/>
          <w:szCs w:val="20"/>
          <w:lang w:val="en-CA"/>
        </w:rPr>
        <w:t xml:space="preserve"> to:</w:t>
      </w:r>
    </w:p>
    <w:p w:rsidR="00BB5003" w:rsidRDefault="00BB5003" w:rsidP="00502BEF">
      <w:pPr>
        <w:rPr>
          <w:rFonts w:ascii="Arial" w:hAnsi="Arial" w:cs="Arial"/>
          <w:sz w:val="20"/>
          <w:szCs w:val="20"/>
          <w:lang w:val="en-CA"/>
        </w:rPr>
      </w:pPr>
    </w:p>
    <w:p w:rsidR="00502BEF" w:rsidRPr="004E2B9A" w:rsidRDefault="009E4162" w:rsidP="00502BEF">
      <w:pPr>
        <w:pStyle w:val="ListParagraph"/>
        <w:numPr>
          <w:ilvl w:val="0"/>
          <w:numId w:val="4"/>
        </w:numPr>
        <w:rPr>
          <w:rFonts w:ascii="Arial" w:hAnsi="Arial" w:cs="Arial"/>
          <w:sz w:val="20"/>
          <w:szCs w:val="20"/>
          <w:lang w:val="en-CA"/>
        </w:rPr>
      </w:pPr>
      <w:r>
        <w:rPr>
          <w:rFonts w:ascii="Arial" w:hAnsi="Arial" w:cs="Arial"/>
          <w:sz w:val="20"/>
          <w:szCs w:val="20"/>
          <w:lang w:val="en-CA"/>
        </w:rPr>
        <w:t xml:space="preserve">Offer </w:t>
      </w:r>
      <w:r w:rsidR="008129A0">
        <w:rPr>
          <w:rFonts w:ascii="Arial" w:hAnsi="Arial" w:cs="Arial"/>
          <w:sz w:val="20"/>
          <w:szCs w:val="20"/>
          <w:lang w:val="en-CA"/>
        </w:rPr>
        <w:t>a</w:t>
      </w:r>
      <w:r>
        <w:rPr>
          <w:rFonts w:ascii="Arial" w:hAnsi="Arial" w:cs="Arial"/>
          <w:sz w:val="20"/>
          <w:szCs w:val="20"/>
          <w:lang w:val="en-CA"/>
        </w:rPr>
        <w:t>n</w:t>
      </w:r>
      <w:r w:rsidR="008129A0">
        <w:rPr>
          <w:rFonts w:ascii="Arial" w:hAnsi="Arial" w:cs="Arial"/>
          <w:sz w:val="20"/>
          <w:szCs w:val="20"/>
          <w:lang w:val="en-CA"/>
        </w:rPr>
        <w:t xml:space="preserve"> </w:t>
      </w:r>
      <w:r>
        <w:rPr>
          <w:rFonts w:ascii="Arial" w:hAnsi="Arial" w:cs="Arial"/>
          <w:sz w:val="20"/>
          <w:szCs w:val="20"/>
          <w:lang w:val="en-CA"/>
        </w:rPr>
        <w:t>in-house</w:t>
      </w:r>
      <w:r w:rsidR="00502BEF">
        <w:rPr>
          <w:rFonts w:ascii="Arial" w:hAnsi="Arial" w:cs="Arial"/>
          <w:sz w:val="20"/>
          <w:szCs w:val="20"/>
          <w:lang w:val="en-CA"/>
        </w:rPr>
        <w:t xml:space="preserve"> </w:t>
      </w:r>
      <w:r w:rsidR="00F75A3F">
        <w:rPr>
          <w:rFonts w:ascii="Arial" w:hAnsi="Arial" w:cs="Arial"/>
          <w:sz w:val="20"/>
          <w:szCs w:val="20"/>
          <w:lang w:val="en-CA"/>
        </w:rPr>
        <w:t xml:space="preserve">program to attract </w:t>
      </w:r>
      <w:r w:rsidR="00F75A3F" w:rsidRPr="004E2B9A">
        <w:rPr>
          <w:rFonts w:ascii="Arial" w:hAnsi="Arial" w:cs="Arial"/>
          <w:sz w:val="20"/>
          <w:szCs w:val="20"/>
          <w:lang w:val="en-CA"/>
        </w:rPr>
        <w:t>new agents</w:t>
      </w:r>
    </w:p>
    <w:p w:rsidR="008129A0" w:rsidRDefault="008129A0" w:rsidP="00502BEF">
      <w:pPr>
        <w:pStyle w:val="ListParagraph"/>
        <w:numPr>
          <w:ilvl w:val="0"/>
          <w:numId w:val="4"/>
        </w:numPr>
        <w:rPr>
          <w:rFonts w:ascii="Arial" w:hAnsi="Arial" w:cs="Arial"/>
          <w:sz w:val="20"/>
          <w:szCs w:val="20"/>
          <w:lang w:val="en-CA"/>
        </w:rPr>
      </w:pPr>
      <w:r>
        <w:rPr>
          <w:rFonts w:ascii="Arial" w:hAnsi="Arial" w:cs="Arial"/>
          <w:sz w:val="20"/>
          <w:szCs w:val="20"/>
          <w:lang w:val="en-CA"/>
        </w:rPr>
        <w:t xml:space="preserve">Provide </w:t>
      </w:r>
      <w:r w:rsidR="00502BEF">
        <w:rPr>
          <w:rFonts w:ascii="Arial" w:hAnsi="Arial" w:cs="Arial"/>
          <w:sz w:val="20"/>
          <w:szCs w:val="20"/>
          <w:lang w:val="en-CA"/>
        </w:rPr>
        <w:t xml:space="preserve">commercial </w:t>
      </w:r>
      <w:r>
        <w:rPr>
          <w:rFonts w:ascii="Arial" w:hAnsi="Arial" w:cs="Arial"/>
          <w:sz w:val="20"/>
          <w:szCs w:val="20"/>
          <w:lang w:val="en-CA"/>
        </w:rPr>
        <w:t>training for:</w:t>
      </w:r>
    </w:p>
    <w:p w:rsidR="00502BEF" w:rsidRPr="008129A0" w:rsidRDefault="009E4162" w:rsidP="008129A0">
      <w:pPr>
        <w:pStyle w:val="ListParagraph"/>
        <w:numPr>
          <w:ilvl w:val="0"/>
          <w:numId w:val="5"/>
        </w:numPr>
        <w:rPr>
          <w:rFonts w:ascii="Arial" w:hAnsi="Arial" w:cs="Arial"/>
          <w:sz w:val="20"/>
          <w:szCs w:val="20"/>
          <w:lang w:val="en-CA"/>
        </w:rPr>
      </w:pPr>
      <w:r>
        <w:rPr>
          <w:rFonts w:ascii="Arial" w:hAnsi="Arial" w:cs="Arial"/>
          <w:sz w:val="20"/>
          <w:szCs w:val="20"/>
          <w:lang w:val="en-CA"/>
        </w:rPr>
        <w:t>new r</w:t>
      </w:r>
      <w:r w:rsidR="00502BEF" w:rsidRPr="008129A0">
        <w:rPr>
          <w:rFonts w:ascii="Arial" w:hAnsi="Arial" w:cs="Arial"/>
          <w:sz w:val="20"/>
          <w:szCs w:val="20"/>
          <w:lang w:val="en-CA"/>
        </w:rPr>
        <w:t>ecruits</w:t>
      </w:r>
      <w:r w:rsidR="00870ACC">
        <w:rPr>
          <w:rFonts w:ascii="Arial" w:hAnsi="Arial" w:cs="Arial"/>
          <w:sz w:val="20"/>
          <w:szCs w:val="20"/>
          <w:lang w:val="en-CA"/>
        </w:rPr>
        <w:t xml:space="preserve"> or </w:t>
      </w:r>
      <w:r w:rsidR="00870ACC" w:rsidRPr="00944B96">
        <w:rPr>
          <w:rFonts w:ascii="Arial" w:hAnsi="Arial" w:cs="Arial"/>
          <w:sz w:val="20"/>
          <w:szCs w:val="20"/>
          <w:lang w:val="en-CA"/>
        </w:rPr>
        <w:t xml:space="preserve">residential </w:t>
      </w:r>
      <w:r w:rsidR="00891920" w:rsidRPr="00944B96">
        <w:rPr>
          <w:rFonts w:ascii="Arial" w:hAnsi="Arial" w:cs="Arial"/>
          <w:sz w:val="20"/>
          <w:szCs w:val="20"/>
          <w:lang w:val="en-CA"/>
        </w:rPr>
        <w:t>realtors wishing</w:t>
      </w:r>
      <w:r w:rsidR="00891920">
        <w:rPr>
          <w:rFonts w:ascii="Arial" w:hAnsi="Arial" w:cs="Arial"/>
          <w:sz w:val="20"/>
          <w:szCs w:val="20"/>
          <w:lang w:val="en-CA"/>
        </w:rPr>
        <w:t xml:space="preserve"> to engage in commercial real estate</w:t>
      </w:r>
    </w:p>
    <w:p w:rsidR="00502BEF" w:rsidRDefault="00870ACC" w:rsidP="008129A0">
      <w:pPr>
        <w:pStyle w:val="ListParagraph"/>
        <w:numPr>
          <w:ilvl w:val="0"/>
          <w:numId w:val="5"/>
        </w:numPr>
        <w:rPr>
          <w:rFonts w:ascii="Arial" w:hAnsi="Arial" w:cs="Arial"/>
          <w:sz w:val="20"/>
          <w:szCs w:val="20"/>
          <w:lang w:val="en-CA"/>
        </w:rPr>
      </w:pPr>
      <w:r>
        <w:rPr>
          <w:rFonts w:ascii="Arial" w:hAnsi="Arial" w:cs="Arial"/>
          <w:sz w:val="20"/>
          <w:szCs w:val="20"/>
          <w:lang w:val="en-CA"/>
        </w:rPr>
        <w:t>existing</w:t>
      </w:r>
      <w:r w:rsidR="00502BEF">
        <w:rPr>
          <w:rFonts w:ascii="Arial" w:hAnsi="Arial" w:cs="Arial"/>
          <w:sz w:val="20"/>
          <w:szCs w:val="20"/>
          <w:lang w:val="en-CA"/>
        </w:rPr>
        <w:t xml:space="preserve"> commercial agents</w:t>
      </w:r>
      <w:r w:rsidR="00891920">
        <w:rPr>
          <w:rFonts w:ascii="Arial" w:hAnsi="Arial" w:cs="Arial"/>
          <w:sz w:val="20"/>
          <w:szCs w:val="20"/>
          <w:lang w:val="en-CA"/>
        </w:rPr>
        <w:t xml:space="preserve"> who wish to branch into new areas of commercial real estate </w:t>
      </w:r>
    </w:p>
    <w:p w:rsidR="008129A0" w:rsidRDefault="00502BEF" w:rsidP="008129A0">
      <w:pPr>
        <w:pStyle w:val="ListParagraph"/>
        <w:numPr>
          <w:ilvl w:val="0"/>
          <w:numId w:val="5"/>
        </w:numPr>
        <w:rPr>
          <w:rFonts w:ascii="Arial" w:hAnsi="Arial" w:cs="Arial"/>
          <w:sz w:val="20"/>
          <w:szCs w:val="20"/>
          <w:lang w:val="en-CA"/>
        </w:rPr>
      </w:pPr>
      <w:r>
        <w:rPr>
          <w:rFonts w:ascii="Arial" w:hAnsi="Arial" w:cs="Arial"/>
          <w:sz w:val="20"/>
          <w:szCs w:val="20"/>
          <w:lang w:val="en-CA"/>
        </w:rPr>
        <w:t>training for administrative staff so that they have a better understanding of commercial real estate terminology</w:t>
      </w:r>
    </w:p>
    <w:p w:rsidR="00B93DC1" w:rsidRDefault="00B93DC1" w:rsidP="008129A0">
      <w:pPr>
        <w:pStyle w:val="ListParagraph"/>
        <w:ind w:left="0"/>
        <w:jc w:val="both"/>
        <w:rPr>
          <w:rFonts w:ascii="Arial" w:hAnsi="Arial" w:cs="Arial"/>
          <w:b/>
          <w:sz w:val="20"/>
          <w:szCs w:val="20"/>
          <w:lang w:val="en-CA"/>
        </w:rPr>
      </w:pPr>
    </w:p>
    <w:p w:rsidR="00891920" w:rsidRPr="00B57981" w:rsidRDefault="00B93DC1" w:rsidP="00B57981">
      <w:pPr>
        <w:pStyle w:val="Heading1"/>
        <w:rPr>
          <w:lang w:val="en-CA"/>
        </w:rPr>
      </w:pPr>
      <w:bookmarkStart w:id="1" w:name="_Toc15626402"/>
      <w:r>
        <w:rPr>
          <w:lang w:val="en-CA"/>
        </w:rPr>
        <w:t>IN-HOUSE PROGRAM</w:t>
      </w:r>
      <w:bookmarkEnd w:id="1"/>
    </w:p>
    <w:p w:rsidR="00891920" w:rsidRPr="00DC7CD4" w:rsidRDefault="00891920" w:rsidP="008129A0">
      <w:pPr>
        <w:pStyle w:val="ListParagraph"/>
        <w:ind w:left="0"/>
        <w:jc w:val="both"/>
        <w:rPr>
          <w:rFonts w:ascii="Arial" w:hAnsi="Arial" w:cs="Arial"/>
          <w:sz w:val="20"/>
          <w:szCs w:val="20"/>
          <w:lang w:val="en-CA"/>
        </w:rPr>
      </w:pPr>
      <w:r>
        <w:rPr>
          <w:rFonts w:ascii="Arial" w:hAnsi="Arial" w:cs="Arial"/>
          <w:sz w:val="20"/>
          <w:szCs w:val="20"/>
          <w:lang w:val="en-CA"/>
        </w:rPr>
        <w:t>The in-house program is based on the Investit 101 Course “</w:t>
      </w:r>
      <w:r w:rsidR="000B0A2E">
        <w:rPr>
          <w:rFonts w:ascii="Arial" w:hAnsi="Arial" w:cs="Arial"/>
          <w:sz w:val="20"/>
          <w:szCs w:val="20"/>
          <w:lang w:val="en-CA"/>
        </w:rPr>
        <w:t>How to Analyze and V</w:t>
      </w:r>
      <w:r>
        <w:rPr>
          <w:rFonts w:ascii="Arial" w:hAnsi="Arial" w:cs="Arial"/>
          <w:sz w:val="20"/>
          <w:szCs w:val="20"/>
          <w:lang w:val="en-CA"/>
        </w:rPr>
        <w:t>alue Income Properties” which covers the basic terms and calculations used in commercial real estate and cover</w:t>
      </w:r>
      <w:r w:rsidR="000B0A2E">
        <w:rPr>
          <w:rFonts w:ascii="Arial" w:hAnsi="Arial" w:cs="Arial"/>
          <w:sz w:val="20"/>
          <w:szCs w:val="20"/>
          <w:lang w:val="en-CA"/>
        </w:rPr>
        <w:t>s</w:t>
      </w:r>
      <w:r>
        <w:rPr>
          <w:rFonts w:ascii="Arial" w:hAnsi="Arial" w:cs="Arial"/>
          <w:sz w:val="20"/>
          <w:szCs w:val="20"/>
          <w:lang w:val="en-CA"/>
        </w:rPr>
        <w:t xml:space="preserve"> rental apartment building</w:t>
      </w:r>
      <w:r w:rsidR="00BB5003">
        <w:rPr>
          <w:rFonts w:ascii="Arial" w:hAnsi="Arial" w:cs="Arial"/>
          <w:sz w:val="20"/>
          <w:szCs w:val="20"/>
          <w:lang w:val="en-CA"/>
        </w:rPr>
        <w:t>s</w:t>
      </w:r>
      <w:r>
        <w:rPr>
          <w:rFonts w:ascii="Arial" w:hAnsi="Arial" w:cs="Arial"/>
          <w:sz w:val="20"/>
          <w:szCs w:val="20"/>
          <w:lang w:val="en-CA"/>
        </w:rPr>
        <w:t>, commercial buildings and leasing with an introduction the investment and land analysis</w:t>
      </w:r>
      <w:r w:rsidRPr="00944B96">
        <w:rPr>
          <w:rFonts w:ascii="Arial" w:hAnsi="Arial" w:cs="Arial"/>
          <w:sz w:val="20"/>
          <w:szCs w:val="20"/>
          <w:lang w:val="en-CA"/>
        </w:rPr>
        <w:t>.</w:t>
      </w:r>
      <w:r w:rsidR="000B0A2E" w:rsidRPr="00944B96">
        <w:rPr>
          <w:rFonts w:ascii="Arial" w:hAnsi="Arial" w:cs="Arial"/>
          <w:sz w:val="20"/>
          <w:szCs w:val="20"/>
          <w:lang w:val="en-CA"/>
        </w:rPr>
        <w:t xml:space="preserve"> </w:t>
      </w:r>
      <w:r w:rsidR="009C0885" w:rsidRPr="00944B96">
        <w:rPr>
          <w:rFonts w:ascii="Arial" w:hAnsi="Arial" w:cs="Arial"/>
          <w:sz w:val="20"/>
          <w:szCs w:val="20"/>
          <w:lang w:val="en-CA"/>
        </w:rPr>
        <w:t>It provides t</w:t>
      </w:r>
      <w:r w:rsidR="000B0A2E" w:rsidRPr="00944B96">
        <w:rPr>
          <w:rFonts w:ascii="Arial" w:hAnsi="Arial" w:cs="Arial"/>
          <w:sz w:val="20"/>
          <w:szCs w:val="20"/>
          <w:lang w:val="en-CA"/>
        </w:rPr>
        <w:t>he foundation</w:t>
      </w:r>
      <w:r w:rsidR="000B0A2E">
        <w:rPr>
          <w:rFonts w:ascii="Arial" w:hAnsi="Arial" w:cs="Arial"/>
          <w:sz w:val="20"/>
          <w:szCs w:val="20"/>
          <w:lang w:val="en-CA"/>
        </w:rPr>
        <w:t xml:space="preserve"> for starting a career in commercial real estate.</w:t>
      </w:r>
    </w:p>
    <w:p w:rsidR="00DC7CD4" w:rsidRDefault="00DC7CD4" w:rsidP="008129A0">
      <w:pPr>
        <w:pStyle w:val="ListParagraph"/>
        <w:ind w:left="0"/>
        <w:jc w:val="both"/>
        <w:rPr>
          <w:rFonts w:ascii="Arial" w:hAnsi="Arial" w:cs="Arial"/>
          <w:b/>
          <w:sz w:val="20"/>
          <w:szCs w:val="20"/>
          <w:lang w:val="en-CA"/>
        </w:rPr>
      </w:pPr>
    </w:p>
    <w:p w:rsidR="00B93DC1" w:rsidRDefault="00B93DC1" w:rsidP="008129A0">
      <w:pPr>
        <w:pStyle w:val="ListParagraph"/>
        <w:ind w:left="0"/>
        <w:jc w:val="both"/>
        <w:rPr>
          <w:rFonts w:ascii="Arial" w:hAnsi="Arial" w:cs="Arial"/>
          <w:sz w:val="20"/>
          <w:szCs w:val="20"/>
          <w:lang w:val="en-CA"/>
        </w:rPr>
      </w:pPr>
      <w:r w:rsidRPr="00B93DC1">
        <w:rPr>
          <w:rFonts w:ascii="Arial" w:hAnsi="Arial" w:cs="Arial"/>
          <w:sz w:val="20"/>
          <w:szCs w:val="20"/>
          <w:lang w:val="en-CA"/>
        </w:rPr>
        <w:t xml:space="preserve">Consists </w:t>
      </w:r>
      <w:r>
        <w:rPr>
          <w:rFonts w:ascii="Arial" w:hAnsi="Arial" w:cs="Arial"/>
          <w:sz w:val="20"/>
          <w:szCs w:val="20"/>
          <w:lang w:val="en-CA"/>
        </w:rPr>
        <w:t>of three, three hour sessions consisting of:</w:t>
      </w:r>
    </w:p>
    <w:p w:rsidR="00B93DC1" w:rsidRDefault="00B93DC1" w:rsidP="00B93DC1">
      <w:pPr>
        <w:pStyle w:val="ListParagraph"/>
        <w:numPr>
          <w:ilvl w:val="0"/>
          <w:numId w:val="10"/>
        </w:numPr>
        <w:jc w:val="both"/>
        <w:rPr>
          <w:rFonts w:ascii="Arial" w:hAnsi="Arial" w:cs="Arial"/>
          <w:sz w:val="20"/>
          <w:szCs w:val="20"/>
          <w:lang w:val="en-CA"/>
        </w:rPr>
      </w:pPr>
      <w:r>
        <w:rPr>
          <w:rFonts w:ascii="Arial" w:hAnsi="Arial" w:cs="Arial"/>
          <w:sz w:val="20"/>
          <w:szCs w:val="20"/>
          <w:lang w:val="en-CA"/>
        </w:rPr>
        <w:t>Video</w:t>
      </w:r>
      <w:r w:rsidR="000B0A2E">
        <w:rPr>
          <w:rFonts w:ascii="Arial" w:hAnsi="Arial" w:cs="Arial"/>
          <w:sz w:val="20"/>
          <w:szCs w:val="20"/>
          <w:lang w:val="en-CA"/>
        </w:rPr>
        <w:t xml:space="preserve"> (3-1/4 hour) </w:t>
      </w:r>
      <w:r>
        <w:rPr>
          <w:rFonts w:ascii="Arial" w:hAnsi="Arial" w:cs="Arial"/>
          <w:sz w:val="20"/>
          <w:szCs w:val="20"/>
          <w:lang w:val="en-CA"/>
        </w:rPr>
        <w:t>and a workshop manual for guided note taking</w:t>
      </w:r>
    </w:p>
    <w:p w:rsidR="00B93DC1" w:rsidRDefault="00DC7CD4" w:rsidP="00B93DC1">
      <w:pPr>
        <w:pStyle w:val="ListParagraph"/>
        <w:numPr>
          <w:ilvl w:val="0"/>
          <w:numId w:val="10"/>
        </w:numPr>
        <w:jc w:val="both"/>
        <w:rPr>
          <w:rFonts w:ascii="Arial" w:hAnsi="Arial" w:cs="Arial"/>
          <w:sz w:val="20"/>
          <w:szCs w:val="20"/>
          <w:lang w:val="en-CA"/>
        </w:rPr>
      </w:pPr>
      <w:r>
        <w:rPr>
          <w:rFonts w:ascii="Arial" w:hAnsi="Arial" w:cs="Arial"/>
          <w:sz w:val="20"/>
          <w:szCs w:val="20"/>
          <w:lang w:val="en-CA"/>
        </w:rPr>
        <w:t>Short “Question and A</w:t>
      </w:r>
      <w:r w:rsidR="00B93DC1">
        <w:rPr>
          <w:rFonts w:ascii="Arial" w:hAnsi="Arial" w:cs="Arial"/>
          <w:sz w:val="20"/>
          <w:szCs w:val="20"/>
          <w:lang w:val="en-CA"/>
        </w:rPr>
        <w:t>nswer</w:t>
      </w:r>
      <w:r>
        <w:rPr>
          <w:rFonts w:ascii="Arial" w:hAnsi="Arial" w:cs="Arial"/>
          <w:sz w:val="20"/>
          <w:szCs w:val="20"/>
          <w:lang w:val="en-CA"/>
        </w:rPr>
        <w:t>”</w:t>
      </w:r>
      <w:r w:rsidR="00B93DC1">
        <w:rPr>
          <w:rFonts w:ascii="Arial" w:hAnsi="Arial" w:cs="Arial"/>
          <w:sz w:val="20"/>
          <w:szCs w:val="20"/>
          <w:lang w:val="en-CA"/>
        </w:rPr>
        <w:t xml:space="preserve"> sessions using the Investit Flash cards to reinforce learning</w:t>
      </w:r>
    </w:p>
    <w:p w:rsidR="00B93DC1" w:rsidRDefault="00B93DC1" w:rsidP="00B93DC1">
      <w:pPr>
        <w:pStyle w:val="ListParagraph"/>
        <w:numPr>
          <w:ilvl w:val="0"/>
          <w:numId w:val="10"/>
        </w:numPr>
        <w:jc w:val="both"/>
        <w:rPr>
          <w:rFonts w:ascii="Arial" w:hAnsi="Arial" w:cs="Arial"/>
          <w:sz w:val="20"/>
          <w:szCs w:val="20"/>
          <w:lang w:val="en-CA"/>
        </w:rPr>
      </w:pPr>
      <w:r>
        <w:rPr>
          <w:rFonts w:ascii="Arial" w:hAnsi="Arial" w:cs="Arial"/>
          <w:sz w:val="20"/>
          <w:szCs w:val="20"/>
          <w:lang w:val="en-CA"/>
        </w:rPr>
        <w:t>Teaching Exercises</w:t>
      </w:r>
      <w:r w:rsidR="00B615DD">
        <w:rPr>
          <w:rFonts w:ascii="Arial" w:hAnsi="Arial" w:cs="Arial"/>
          <w:sz w:val="20"/>
          <w:szCs w:val="20"/>
          <w:lang w:val="en-CA"/>
        </w:rPr>
        <w:t xml:space="preserve"> where each participant explains to a partner</w:t>
      </w:r>
      <w:r w:rsidR="00DC7CD4">
        <w:rPr>
          <w:rFonts w:ascii="Arial" w:hAnsi="Arial" w:cs="Arial"/>
          <w:sz w:val="20"/>
          <w:szCs w:val="20"/>
          <w:lang w:val="en-CA"/>
        </w:rPr>
        <w:t xml:space="preserve"> an important concept. As an example “Explain the Cap Rate to an investor new to commercial </w:t>
      </w:r>
      <w:r w:rsidR="006E7BAA">
        <w:rPr>
          <w:rFonts w:ascii="Arial" w:hAnsi="Arial" w:cs="Arial"/>
          <w:sz w:val="20"/>
          <w:szCs w:val="20"/>
          <w:lang w:val="en-CA"/>
        </w:rPr>
        <w:t xml:space="preserve">real estate </w:t>
      </w:r>
      <w:r w:rsidR="00DC7CD4">
        <w:rPr>
          <w:rFonts w:ascii="Arial" w:hAnsi="Arial" w:cs="Arial"/>
          <w:sz w:val="20"/>
          <w:szCs w:val="20"/>
          <w:lang w:val="en-CA"/>
        </w:rPr>
        <w:t>investment”</w:t>
      </w:r>
    </w:p>
    <w:p w:rsidR="00DC7CD4" w:rsidRPr="00B93DC1" w:rsidRDefault="00DC7CD4" w:rsidP="00B93DC1">
      <w:pPr>
        <w:pStyle w:val="ListParagraph"/>
        <w:numPr>
          <w:ilvl w:val="0"/>
          <w:numId w:val="10"/>
        </w:numPr>
        <w:jc w:val="both"/>
        <w:rPr>
          <w:rFonts w:ascii="Arial" w:hAnsi="Arial" w:cs="Arial"/>
          <w:sz w:val="20"/>
          <w:szCs w:val="20"/>
          <w:lang w:val="en-CA"/>
        </w:rPr>
      </w:pPr>
      <w:r>
        <w:rPr>
          <w:rFonts w:ascii="Arial" w:hAnsi="Arial" w:cs="Arial"/>
          <w:sz w:val="20"/>
          <w:szCs w:val="20"/>
          <w:lang w:val="en-CA"/>
        </w:rPr>
        <w:t>Short Quiz at the end of the third session coupled with a solution handout</w:t>
      </w:r>
    </w:p>
    <w:p w:rsidR="00B93DC1" w:rsidRDefault="00B93DC1" w:rsidP="008129A0">
      <w:pPr>
        <w:pStyle w:val="ListParagraph"/>
        <w:ind w:left="0"/>
        <w:jc w:val="both"/>
        <w:rPr>
          <w:rFonts w:ascii="Arial" w:hAnsi="Arial" w:cs="Arial"/>
          <w:b/>
          <w:sz w:val="20"/>
          <w:szCs w:val="20"/>
          <w:lang w:val="en-CA"/>
        </w:rPr>
      </w:pPr>
    </w:p>
    <w:p w:rsidR="00BB5003" w:rsidRDefault="00BB5003">
      <w:pPr>
        <w:rPr>
          <w:rFonts w:ascii="Arial" w:hAnsi="Arial" w:cs="Arial"/>
          <w:b/>
          <w:sz w:val="20"/>
          <w:szCs w:val="20"/>
          <w:lang w:val="en-CA"/>
        </w:rPr>
      </w:pPr>
      <w:r>
        <w:rPr>
          <w:rFonts w:ascii="Arial" w:hAnsi="Arial" w:cs="Arial"/>
          <w:b/>
          <w:sz w:val="20"/>
          <w:szCs w:val="20"/>
          <w:lang w:val="en-CA"/>
        </w:rPr>
        <w:br w:type="page"/>
      </w:r>
    </w:p>
    <w:p w:rsidR="005154F0" w:rsidRDefault="005154F0" w:rsidP="00095801">
      <w:pPr>
        <w:pStyle w:val="Heading1"/>
        <w:rPr>
          <w:lang w:val="en-CA"/>
        </w:rPr>
      </w:pPr>
      <w:bookmarkStart w:id="2" w:name="_Toc15626403"/>
      <w:r>
        <w:rPr>
          <w:lang w:val="en-CA"/>
        </w:rPr>
        <w:lastRenderedPageBreak/>
        <w:t>MODERATOR</w:t>
      </w:r>
      <w:bookmarkEnd w:id="2"/>
    </w:p>
    <w:p w:rsidR="005154F0" w:rsidRDefault="005154F0" w:rsidP="005154F0">
      <w:pPr>
        <w:jc w:val="both"/>
        <w:rPr>
          <w:rFonts w:ascii="Arial" w:hAnsi="Arial" w:cs="Arial"/>
          <w:sz w:val="20"/>
          <w:szCs w:val="20"/>
          <w:lang w:val="en-CA"/>
        </w:rPr>
      </w:pPr>
      <w:r w:rsidRPr="005154F0">
        <w:rPr>
          <w:rFonts w:ascii="Arial" w:hAnsi="Arial" w:cs="Arial"/>
          <w:sz w:val="20"/>
          <w:szCs w:val="20"/>
          <w:lang w:val="en-CA"/>
        </w:rPr>
        <w:t>The role of the moderator is to:</w:t>
      </w:r>
    </w:p>
    <w:p w:rsidR="005154F0" w:rsidRDefault="00E4720A" w:rsidP="005154F0">
      <w:pPr>
        <w:pStyle w:val="ListParagraph"/>
        <w:numPr>
          <w:ilvl w:val="0"/>
          <w:numId w:val="15"/>
        </w:numPr>
        <w:jc w:val="both"/>
        <w:rPr>
          <w:rFonts w:ascii="Arial" w:hAnsi="Arial" w:cs="Arial"/>
          <w:sz w:val="20"/>
          <w:szCs w:val="20"/>
          <w:lang w:val="en-CA"/>
        </w:rPr>
      </w:pPr>
      <w:r>
        <w:rPr>
          <w:rFonts w:ascii="Arial" w:hAnsi="Arial" w:cs="Arial"/>
          <w:sz w:val="20"/>
          <w:szCs w:val="20"/>
          <w:lang w:val="en-CA"/>
        </w:rPr>
        <w:t>Ensure that the sessions run smoothly</w:t>
      </w:r>
    </w:p>
    <w:p w:rsidR="00E4720A" w:rsidRDefault="00E4720A" w:rsidP="005154F0">
      <w:pPr>
        <w:pStyle w:val="ListParagraph"/>
        <w:numPr>
          <w:ilvl w:val="0"/>
          <w:numId w:val="15"/>
        </w:numPr>
        <w:jc w:val="both"/>
        <w:rPr>
          <w:rFonts w:ascii="Arial" w:hAnsi="Arial" w:cs="Arial"/>
          <w:sz w:val="20"/>
          <w:szCs w:val="20"/>
          <w:lang w:val="en-CA"/>
        </w:rPr>
      </w:pPr>
      <w:r>
        <w:rPr>
          <w:rFonts w:ascii="Arial" w:hAnsi="Arial" w:cs="Arial"/>
          <w:sz w:val="20"/>
          <w:szCs w:val="20"/>
          <w:lang w:val="en-CA"/>
        </w:rPr>
        <w:t>Distribute the participants package</w:t>
      </w:r>
    </w:p>
    <w:p w:rsidR="00E4720A" w:rsidRPr="00BE35DC" w:rsidRDefault="00E4720A" w:rsidP="005154F0">
      <w:pPr>
        <w:pStyle w:val="ListParagraph"/>
        <w:numPr>
          <w:ilvl w:val="0"/>
          <w:numId w:val="15"/>
        </w:numPr>
        <w:jc w:val="both"/>
        <w:rPr>
          <w:rFonts w:ascii="Arial" w:hAnsi="Arial" w:cs="Arial"/>
          <w:sz w:val="20"/>
          <w:szCs w:val="20"/>
          <w:lang w:val="en-CA"/>
        </w:rPr>
      </w:pPr>
      <w:r w:rsidRPr="00BE35DC">
        <w:rPr>
          <w:rFonts w:ascii="Arial" w:hAnsi="Arial" w:cs="Arial"/>
          <w:sz w:val="20"/>
          <w:szCs w:val="20"/>
          <w:lang w:val="en-CA"/>
        </w:rPr>
        <w:t>Follow the Agenda Time Schedule (</w:t>
      </w:r>
      <w:hyperlink w:anchor="_AGENDA_TIME_TABLE" w:history="1">
        <w:r w:rsidR="00216AC3" w:rsidRPr="00BE35DC">
          <w:rPr>
            <w:rStyle w:val="Hyperlink"/>
            <w:rFonts w:ascii="Arial" w:hAnsi="Arial" w:cs="Arial"/>
            <w:sz w:val="20"/>
            <w:szCs w:val="20"/>
            <w:lang w:val="en-CA"/>
          </w:rPr>
          <w:t xml:space="preserve">See </w:t>
        </w:r>
        <w:r w:rsidR="00216AC3" w:rsidRPr="00BE35DC">
          <w:rPr>
            <w:rStyle w:val="Hyperlink"/>
            <w:rFonts w:ascii="Arial" w:hAnsi="Arial" w:cs="Arial"/>
            <w:sz w:val="20"/>
            <w:szCs w:val="20"/>
            <w:lang w:val="en-CA"/>
          </w:rPr>
          <w:t>p</w:t>
        </w:r>
        <w:r w:rsidR="00216AC3" w:rsidRPr="00BE35DC">
          <w:rPr>
            <w:rStyle w:val="Hyperlink"/>
            <w:rFonts w:ascii="Arial" w:hAnsi="Arial" w:cs="Arial"/>
            <w:sz w:val="20"/>
            <w:szCs w:val="20"/>
            <w:lang w:val="en-CA"/>
          </w:rPr>
          <w:t>age</w:t>
        </w:r>
        <w:r w:rsidR="00CA6242">
          <w:rPr>
            <w:rStyle w:val="Hyperlink"/>
            <w:rFonts w:ascii="Arial" w:hAnsi="Arial" w:cs="Arial"/>
            <w:sz w:val="20"/>
            <w:szCs w:val="20"/>
            <w:lang w:val="en-CA"/>
          </w:rPr>
          <w:t xml:space="preserve"> </w:t>
        </w:r>
        <w:r w:rsidR="00011903">
          <w:rPr>
            <w:rStyle w:val="Hyperlink"/>
            <w:rFonts w:ascii="Arial" w:hAnsi="Arial" w:cs="Arial"/>
            <w:sz w:val="20"/>
            <w:szCs w:val="20"/>
            <w:lang w:val="en-CA"/>
          </w:rPr>
          <w:t>7</w:t>
        </w:r>
        <w:r w:rsidR="00B0521B" w:rsidRPr="00BE35DC">
          <w:rPr>
            <w:rStyle w:val="Hyperlink"/>
            <w:rFonts w:ascii="Arial" w:hAnsi="Arial" w:cs="Arial"/>
            <w:sz w:val="20"/>
            <w:szCs w:val="20"/>
            <w:lang w:val="en-CA"/>
          </w:rPr>
          <w:t>)</w:t>
        </w:r>
      </w:hyperlink>
    </w:p>
    <w:p w:rsidR="00B0521B" w:rsidRPr="00BE35DC" w:rsidRDefault="00E4720A" w:rsidP="00B0521B">
      <w:pPr>
        <w:pStyle w:val="ListParagraph"/>
        <w:numPr>
          <w:ilvl w:val="0"/>
          <w:numId w:val="15"/>
        </w:numPr>
        <w:jc w:val="both"/>
        <w:rPr>
          <w:rFonts w:ascii="Arial" w:hAnsi="Arial" w:cs="Arial"/>
          <w:sz w:val="20"/>
          <w:szCs w:val="20"/>
          <w:lang w:val="en-CA"/>
        </w:rPr>
      </w:pPr>
      <w:r w:rsidRPr="00BE35DC">
        <w:rPr>
          <w:rFonts w:ascii="Arial" w:hAnsi="Arial" w:cs="Arial"/>
          <w:sz w:val="20"/>
          <w:szCs w:val="20"/>
          <w:lang w:val="en-CA"/>
        </w:rPr>
        <w:t xml:space="preserve">Switch </w:t>
      </w:r>
      <w:r w:rsidR="000B0A2E" w:rsidRPr="00BE35DC">
        <w:rPr>
          <w:rFonts w:ascii="Arial" w:hAnsi="Arial" w:cs="Arial"/>
          <w:sz w:val="20"/>
          <w:szCs w:val="20"/>
          <w:lang w:val="en-CA"/>
        </w:rPr>
        <w:t xml:space="preserve">smoothly </w:t>
      </w:r>
      <w:r w:rsidRPr="00BE35DC">
        <w:rPr>
          <w:rFonts w:ascii="Arial" w:hAnsi="Arial" w:cs="Arial"/>
          <w:sz w:val="20"/>
          <w:szCs w:val="20"/>
          <w:lang w:val="en-CA"/>
        </w:rPr>
        <w:t>between the “Video” and “Flash Cards”</w:t>
      </w:r>
      <w:r w:rsidR="00B0521B" w:rsidRPr="00BE35DC">
        <w:rPr>
          <w:rFonts w:ascii="Arial" w:hAnsi="Arial" w:cs="Arial"/>
          <w:sz w:val="20"/>
          <w:szCs w:val="20"/>
          <w:lang w:val="en-CA"/>
        </w:rPr>
        <w:t xml:space="preserve"> </w:t>
      </w:r>
      <w:hyperlink w:anchor="_ALTERNATING_BETWEEN_PLAYING" w:history="1">
        <w:r w:rsidR="00011903">
          <w:rPr>
            <w:rStyle w:val="Hyperlink"/>
            <w:rFonts w:ascii="Arial" w:hAnsi="Arial" w:cs="Arial"/>
            <w:sz w:val="20"/>
            <w:szCs w:val="20"/>
            <w:lang w:val="en-CA"/>
          </w:rPr>
          <w:t>(Se</w:t>
        </w:r>
        <w:r w:rsidR="00011903">
          <w:rPr>
            <w:rStyle w:val="Hyperlink"/>
            <w:rFonts w:ascii="Arial" w:hAnsi="Arial" w:cs="Arial"/>
            <w:sz w:val="20"/>
            <w:szCs w:val="20"/>
            <w:lang w:val="en-CA"/>
          </w:rPr>
          <w:t>e</w:t>
        </w:r>
        <w:r w:rsidR="00011903">
          <w:rPr>
            <w:rStyle w:val="Hyperlink"/>
            <w:rFonts w:ascii="Arial" w:hAnsi="Arial" w:cs="Arial"/>
            <w:sz w:val="20"/>
            <w:szCs w:val="20"/>
            <w:lang w:val="en-CA"/>
          </w:rPr>
          <w:t xml:space="preserve"> page </w:t>
        </w:r>
        <w:r w:rsidR="00CA6242">
          <w:rPr>
            <w:rStyle w:val="Hyperlink"/>
            <w:rFonts w:ascii="Arial" w:hAnsi="Arial" w:cs="Arial"/>
            <w:sz w:val="20"/>
            <w:szCs w:val="20"/>
            <w:lang w:val="en-CA"/>
          </w:rPr>
          <w:t>10</w:t>
        </w:r>
        <w:r w:rsidR="00B0521B" w:rsidRPr="00BE35DC">
          <w:rPr>
            <w:rStyle w:val="Hyperlink"/>
            <w:rFonts w:ascii="Arial" w:hAnsi="Arial" w:cs="Arial"/>
            <w:sz w:val="20"/>
            <w:szCs w:val="20"/>
            <w:lang w:val="en-CA"/>
          </w:rPr>
          <w:t>)</w:t>
        </w:r>
      </w:hyperlink>
    </w:p>
    <w:p w:rsidR="00044CB7" w:rsidRDefault="00E4720A" w:rsidP="00044CB7">
      <w:pPr>
        <w:pStyle w:val="ListParagraph"/>
        <w:jc w:val="both"/>
        <w:rPr>
          <w:rFonts w:ascii="Arial" w:hAnsi="Arial" w:cs="Arial"/>
          <w:sz w:val="20"/>
          <w:szCs w:val="20"/>
          <w:lang w:val="en-CA"/>
        </w:rPr>
      </w:pPr>
      <w:r>
        <w:rPr>
          <w:rFonts w:ascii="Arial" w:hAnsi="Arial" w:cs="Arial"/>
          <w:sz w:val="20"/>
          <w:szCs w:val="20"/>
          <w:lang w:val="en-CA"/>
        </w:rPr>
        <w:t xml:space="preserve"> </w:t>
      </w:r>
      <w:proofErr w:type="gramStart"/>
      <w:r>
        <w:rPr>
          <w:rFonts w:ascii="Arial" w:hAnsi="Arial" w:cs="Arial"/>
          <w:sz w:val="20"/>
          <w:szCs w:val="20"/>
          <w:lang w:val="en-CA"/>
        </w:rPr>
        <w:t>by</w:t>
      </w:r>
      <w:proofErr w:type="gramEnd"/>
      <w:r>
        <w:rPr>
          <w:rFonts w:ascii="Arial" w:hAnsi="Arial" w:cs="Arial"/>
          <w:sz w:val="20"/>
          <w:szCs w:val="20"/>
          <w:lang w:val="en-CA"/>
        </w:rPr>
        <w:t xml:space="preserve"> following the Agenda</w:t>
      </w:r>
      <w:r w:rsidR="00BB5003">
        <w:rPr>
          <w:rFonts w:ascii="Arial" w:hAnsi="Arial" w:cs="Arial"/>
          <w:sz w:val="20"/>
          <w:szCs w:val="20"/>
          <w:lang w:val="en-CA"/>
        </w:rPr>
        <w:t xml:space="preserve"> Time</w:t>
      </w:r>
      <w:r w:rsidR="009F7C82">
        <w:rPr>
          <w:rFonts w:ascii="Arial" w:hAnsi="Arial" w:cs="Arial"/>
          <w:sz w:val="20"/>
          <w:szCs w:val="20"/>
          <w:lang w:val="en-CA"/>
        </w:rPr>
        <w:t xml:space="preserve"> Table</w:t>
      </w:r>
      <w:r w:rsidR="00BB5003">
        <w:rPr>
          <w:rFonts w:ascii="Arial" w:hAnsi="Arial" w:cs="Arial"/>
          <w:sz w:val="20"/>
          <w:szCs w:val="20"/>
          <w:lang w:val="en-CA"/>
        </w:rPr>
        <w:t xml:space="preserve"> </w:t>
      </w:r>
      <w:r w:rsidR="00CA6242" w:rsidRPr="00BE35DC">
        <w:rPr>
          <w:rFonts w:ascii="Arial" w:hAnsi="Arial" w:cs="Arial"/>
          <w:sz w:val="20"/>
          <w:szCs w:val="20"/>
          <w:lang w:val="en-CA"/>
        </w:rPr>
        <w:t>(</w:t>
      </w:r>
      <w:hyperlink w:anchor="_AGENDA_TIME_TABLE" w:history="1">
        <w:r w:rsidR="00CA6242" w:rsidRPr="00BE35DC">
          <w:rPr>
            <w:rStyle w:val="Hyperlink"/>
            <w:rFonts w:ascii="Arial" w:hAnsi="Arial" w:cs="Arial"/>
            <w:sz w:val="20"/>
            <w:szCs w:val="20"/>
            <w:lang w:val="en-CA"/>
          </w:rPr>
          <w:t>See page</w:t>
        </w:r>
        <w:r w:rsidR="00CA6242">
          <w:rPr>
            <w:rStyle w:val="Hyperlink"/>
            <w:rFonts w:ascii="Arial" w:hAnsi="Arial" w:cs="Arial"/>
            <w:sz w:val="20"/>
            <w:szCs w:val="20"/>
            <w:lang w:val="en-CA"/>
          </w:rPr>
          <w:t xml:space="preserve"> </w:t>
        </w:r>
        <w:r w:rsidR="00CA6242">
          <w:rPr>
            <w:rStyle w:val="Hyperlink"/>
            <w:rFonts w:ascii="Arial" w:hAnsi="Arial" w:cs="Arial"/>
            <w:sz w:val="20"/>
            <w:szCs w:val="20"/>
            <w:lang w:val="en-CA"/>
          </w:rPr>
          <w:t>7</w:t>
        </w:r>
        <w:r w:rsidR="00CA6242" w:rsidRPr="00BE35DC">
          <w:rPr>
            <w:rStyle w:val="Hyperlink"/>
            <w:rFonts w:ascii="Arial" w:hAnsi="Arial" w:cs="Arial"/>
            <w:sz w:val="20"/>
            <w:szCs w:val="20"/>
            <w:lang w:val="en-CA"/>
          </w:rPr>
          <w:t>)</w:t>
        </w:r>
      </w:hyperlink>
    </w:p>
    <w:p w:rsidR="00E4720A" w:rsidRDefault="00E4720A" w:rsidP="00044CB7">
      <w:pPr>
        <w:pStyle w:val="ListParagraph"/>
        <w:jc w:val="both"/>
        <w:rPr>
          <w:rFonts w:ascii="Arial" w:hAnsi="Arial" w:cs="Arial"/>
          <w:sz w:val="20"/>
          <w:szCs w:val="20"/>
          <w:lang w:val="en-CA"/>
        </w:rPr>
      </w:pPr>
      <w:r>
        <w:rPr>
          <w:rFonts w:ascii="Arial" w:hAnsi="Arial" w:cs="Arial"/>
          <w:sz w:val="20"/>
          <w:szCs w:val="20"/>
          <w:lang w:val="en-CA"/>
        </w:rPr>
        <w:t>Distribute the class handouts at the appropriate time</w:t>
      </w:r>
    </w:p>
    <w:p w:rsidR="00E4720A" w:rsidRDefault="00E4720A" w:rsidP="00E4720A">
      <w:pPr>
        <w:jc w:val="both"/>
        <w:rPr>
          <w:rFonts w:ascii="Arial" w:hAnsi="Arial" w:cs="Arial"/>
          <w:sz w:val="20"/>
          <w:szCs w:val="20"/>
          <w:lang w:val="en-CA"/>
        </w:rPr>
      </w:pPr>
      <w:r>
        <w:rPr>
          <w:rFonts w:ascii="Arial" w:hAnsi="Arial" w:cs="Arial"/>
          <w:sz w:val="20"/>
          <w:szCs w:val="20"/>
          <w:lang w:val="en-CA"/>
        </w:rPr>
        <w:t xml:space="preserve"> </w:t>
      </w:r>
    </w:p>
    <w:p w:rsidR="00986932" w:rsidRDefault="00986932" w:rsidP="00986932">
      <w:pPr>
        <w:pStyle w:val="Heading2"/>
        <w:rPr>
          <w:lang w:val="en-CA"/>
        </w:rPr>
      </w:pPr>
      <w:bookmarkStart w:id="3" w:name="_Toc15626404"/>
      <w:proofErr w:type="gramStart"/>
      <w:r w:rsidRPr="00986932">
        <w:rPr>
          <w:lang w:val="en-CA"/>
        </w:rPr>
        <w:t>Selecting the moderator.</w:t>
      </w:r>
      <w:bookmarkEnd w:id="3"/>
      <w:proofErr w:type="gramEnd"/>
      <w:r>
        <w:rPr>
          <w:lang w:val="en-CA"/>
        </w:rPr>
        <w:t xml:space="preserve"> </w:t>
      </w:r>
    </w:p>
    <w:p w:rsidR="00E4720A" w:rsidRDefault="00986932" w:rsidP="00BB5003">
      <w:pPr>
        <w:rPr>
          <w:rFonts w:ascii="Arial" w:hAnsi="Arial" w:cs="Arial"/>
          <w:sz w:val="20"/>
          <w:szCs w:val="20"/>
          <w:lang w:val="en-CA"/>
        </w:rPr>
      </w:pPr>
      <w:r>
        <w:rPr>
          <w:rFonts w:ascii="Arial" w:hAnsi="Arial" w:cs="Arial"/>
          <w:sz w:val="20"/>
          <w:szCs w:val="20"/>
          <w:lang w:val="en-CA"/>
        </w:rPr>
        <w:t>T</w:t>
      </w:r>
      <w:r w:rsidR="00E4720A">
        <w:rPr>
          <w:rFonts w:ascii="Arial" w:hAnsi="Arial" w:cs="Arial"/>
          <w:sz w:val="20"/>
          <w:szCs w:val="20"/>
          <w:lang w:val="en-CA"/>
        </w:rPr>
        <w:t>he moderator does not have to have a background in commercial real estate. It can be:</w:t>
      </w:r>
    </w:p>
    <w:p w:rsidR="00E4720A" w:rsidRDefault="00E4720A" w:rsidP="00E4720A">
      <w:pPr>
        <w:pStyle w:val="ListParagraph"/>
        <w:numPr>
          <w:ilvl w:val="0"/>
          <w:numId w:val="16"/>
        </w:numPr>
        <w:jc w:val="both"/>
        <w:rPr>
          <w:rFonts w:ascii="Arial" w:hAnsi="Arial" w:cs="Arial"/>
          <w:sz w:val="20"/>
          <w:szCs w:val="20"/>
          <w:lang w:val="en-CA"/>
        </w:rPr>
      </w:pPr>
      <w:r>
        <w:rPr>
          <w:rFonts w:ascii="Arial" w:hAnsi="Arial" w:cs="Arial"/>
          <w:sz w:val="20"/>
          <w:szCs w:val="20"/>
          <w:lang w:val="en-CA"/>
        </w:rPr>
        <w:t>An office administrator or staff member</w:t>
      </w:r>
    </w:p>
    <w:p w:rsidR="00E4720A" w:rsidRDefault="0026394D" w:rsidP="00E4720A">
      <w:pPr>
        <w:pStyle w:val="ListParagraph"/>
        <w:numPr>
          <w:ilvl w:val="0"/>
          <w:numId w:val="16"/>
        </w:numPr>
        <w:jc w:val="both"/>
        <w:rPr>
          <w:rFonts w:ascii="Arial" w:hAnsi="Arial" w:cs="Arial"/>
          <w:sz w:val="20"/>
          <w:szCs w:val="20"/>
          <w:lang w:val="en-CA"/>
        </w:rPr>
      </w:pPr>
      <w:r w:rsidRPr="00BE35DC">
        <w:rPr>
          <w:rFonts w:ascii="Arial" w:hAnsi="Arial" w:cs="Arial"/>
          <w:sz w:val="20"/>
          <w:szCs w:val="20"/>
          <w:lang w:val="en-CA"/>
        </w:rPr>
        <w:t>One of the participants</w:t>
      </w:r>
      <w:r w:rsidR="00E4720A" w:rsidRPr="00BE35DC">
        <w:rPr>
          <w:rFonts w:ascii="Arial" w:hAnsi="Arial" w:cs="Arial"/>
          <w:sz w:val="20"/>
          <w:szCs w:val="20"/>
          <w:lang w:val="en-CA"/>
        </w:rPr>
        <w:t xml:space="preserve"> who</w:t>
      </w:r>
      <w:r w:rsidR="00E4720A">
        <w:rPr>
          <w:rFonts w:ascii="Arial" w:hAnsi="Arial" w:cs="Arial"/>
          <w:sz w:val="20"/>
          <w:szCs w:val="20"/>
          <w:lang w:val="en-CA"/>
        </w:rPr>
        <w:t xml:space="preserve"> </w:t>
      </w:r>
      <w:proofErr w:type="gramStart"/>
      <w:r w:rsidR="00E4720A">
        <w:rPr>
          <w:rFonts w:ascii="Arial" w:hAnsi="Arial" w:cs="Arial"/>
          <w:sz w:val="20"/>
          <w:szCs w:val="20"/>
          <w:lang w:val="en-CA"/>
        </w:rPr>
        <w:t>is</w:t>
      </w:r>
      <w:proofErr w:type="gramEnd"/>
      <w:r>
        <w:rPr>
          <w:rFonts w:ascii="Arial" w:hAnsi="Arial" w:cs="Arial"/>
          <w:sz w:val="20"/>
          <w:szCs w:val="20"/>
          <w:lang w:val="en-CA"/>
        </w:rPr>
        <w:t xml:space="preserve"> willing </w:t>
      </w:r>
      <w:r w:rsidRPr="00BE35DC">
        <w:rPr>
          <w:rFonts w:ascii="Arial" w:hAnsi="Arial" w:cs="Arial"/>
          <w:sz w:val="20"/>
          <w:szCs w:val="20"/>
          <w:lang w:val="en-CA"/>
        </w:rPr>
        <w:t>to act as the moderator</w:t>
      </w:r>
      <w:r w:rsidR="00380802" w:rsidRPr="00BE35DC">
        <w:rPr>
          <w:rFonts w:ascii="Arial" w:hAnsi="Arial" w:cs="Arial"/>
          <w:sz w:val="20"/>
          <w:szCs w:val="20"/>
          <w:lang w:val="en-CA"/>
        </w:rPr>
        <w:t xml:space="preserve"> supplemented</w:t>
      </w:r>
      <w:r w:rsidR="00E4720A">
        <w:rPr>
          <w:rFonts w:ascii="Arial" w:hAnsi="Arial" w:cs="Arial"/>
          <w:sz w:val="20"/>
          <w:szCs w:val="20"/>
          <w:lang w:val="en-CA"/>
        </w:rPr>
        <w:t xml:space="preserve"> by a staff member who</w:t>
      </w:r>
      <w:r w:rsidR="00380802">
        <w:rPr>
          <w:rFonts w:ascii="Arial" w:hAnsi="Arial" w:cs="Arial"/>
          <w:sz w:val="20"/>
          <w:szCs w:val="20"/>
          <w:lang w:val="en-CA"/>
        </w:rPr>
        <w:t xml:space="preserve"> prints the hand out materials,</w:t>
      </w:r>
      <w:r w:rsidR="00E4720A">
        <w:rPr>
          <w:rFonts w:ascii="Arial" w:hAnsi="Arial" w:cs="Arial"/>
          <w:sz w:val="20"/>
          <w:szCs w:val="20"/>
          <w:lang w:val="en-CA"/>
        </w:rPr>
        <w:t xml:space="preserve"> se</w:t>
      </w:r>
      <w:r w:rsidR="00380802">
        <w:rPr>
          <w:rFonts w:ascii="Arial" w:hAnsi="Arial" w:cs="Arial"/>
          <w:sz w:val="20"/>
          <w:szCs w:val="20"/>
          <w:lang w:val="en-CA"/>
        </w:rPr>
        <w:t>nds</w:t>
      </w:r>
      <w:r w:rsidR="00E4720A">
        <w:rPr>
          <w:rFonts w:ascii="Arial" w:hAnsi="Arial" w:cs="Arial"/>
          <w:sz w:val="20"/>
          <w:szCs w:val="20"/>
          <w:lang w:val="en-CA"/>
        </w:rPr>
        <w:t xml:space="preserve"> out emails, sets up the ‘</w:t>
      </w:r>
      <w:r w:rsidR="00380802">
        <w:rPr>
          <w:rFonts w:ascii="Arial" w:hAnsi="Arial" w:cs="Arial"/>
          <w:sz w:val="20"/>
          <w:szCs w:val="20"/>
          <w:lang w:val="en-CA"/>
        </w:rPr>
        <w:t>Competency</w:t>
      </w:r>
      <w:r w:rsidR="00B0521B">
        <w:rPr>
          <w:rFonts w:ascii="Arial" w:hAnsi="Arial" w:cs="Arial"/>
          <w:sz w:val="20"/>
          <w:szCs w:val="20"/>
          <w:lang w:val="en-CA"/>
        </w:rPr>
        <w:t xml:space="preserve"> T</w:t>
      </w:r>
      <w:r w:rsidR="00E4720A">
        <w:rPr>
          <w:rFonts w:ascii="Arial" w:hAnsi="Arial" w:cs="Arial"/>
          <w:sz w:val="20"/>
          <w:szCs w:val="20"/>
          <w:lang w:val="en-CA"/>
        </w:rPr>
        <w:t>est”</w:t>
      </w:r>
      <w:r w:rsidR="00380802">
        <w:rPr>
          <w:rFonts w:ascii="Arial" w:hAnsi="Arial" w:cs="Arial"/>
          <w:sz w:val="20"/>
          <w:szCs w:val="20"/>
          <w:lang w:val="en-CA"/>
        </w:rPr>
        <w:t xml:space="preserve"> etc.</w:t>
      </w:r>
    </w:p>
    <w:p w:rsidR="00C407F0" w:rsidRPr="009F7C82" w:rsidRDefault="000B0A2E" w:rsidP="00C407F0">
      <w:pPr>
        <w:pStyle w:val="ListParagraph"/>
        <w:numPr>
          <w:ilvl w:val="0"/>
          <w:numId w:val="16"/>
        </w:numPr>
        <w:jc w:val="both"/>
        <w:rPr>
          <w:rFonts w:ascii="Arial" w:hAnsi="Arial" w:cs="Arial"/>
          <w:sz w:val="20"/>
          <w:szCs w:val="20"/>
          <w:lang w:val="en-CA"/>
        </w:rPr>
      </w:pPr>
      <w:r>
        <w:rPr>
          <w:rFonts w:ascii="Arial" w:hAnsi="Arial" w:cs="Arial"/>
          <w:sz w:val="20"/>
          <w:szCs w:val="20"/>
          <w:lang w:val="en-CA"/>
        </w:rPr>
        <w:t>A manager or experienced commercial realto</w:t>
      </w:r>
      <w:r w:rsidR="00BB5003">
        <w:rPr>
          <w:rFonts w:ascii="Arial" w:hAnsi="Arial" w:cs="Arial"/>
          <w:sz w:val="20"/>
          <w:szCs w:val="20"/>
          <w:lang w:val="en-CA"/>
        </w:rPr>
        <w:t>r responsible for recruiting,</w:t>
      </w:r>
      <w:r>
        <w:rPr>
          <w:rFonts w:ascii="Arial" w:hAnsi="Arial" w:cs="Arial"/>
          <w:sz w:val="20"/>
          <w:szCs w:val="20"/>
          <w:lang w:val="en-CA"/>
        </w:rPr>
        <w:t xml:space="preserve"> training</w:t>
      </w:r>
      <w:r w:rsidR="00BB5003">
        <w:rPr>
          <w:rFonts w:ascii="Arial" w:hAnsi="Arial" w:cs="Arial"/>
          <w:sz w:val="20"/>
          <w:szCs w:val="20"/>
          <w:lang w:val="en-CA"/>
        </w:rPr>
        <w:t xml:space="preserve"> and mentoring</w:t>
      </w:r>
    </w:p>
    <w:p w:rsidR="00951856" w:rsidRDefault="00951856">
      <w:pPr>
        <w:rPr>
          <w:rFonts w:ascii="Arial" w:hAnsi="Arial" w:cs="Arial"/>
          <w:b/>
          <w:sz w:val="20"/>
          <w:szCs w:val="20"/>
          <w:lang w:val="en-CA"/>
        </w:rPr>
      </w:pPr>
    </w:p>
    <w:p w:rsidR="00150C92" w:rsidRDefault="00804271" w:rsidP="00095801">
      <w:pPr>
        <w:pStyle w:val="Heading1"/>
        <w:rPr>
          <w:lang w:val="en-CA"/>
        </w:rPr>
      </w:pPr>
      <w:bookmarkStart w:id="4" w:name="_Toc15626405"/>
      <w:r w:rsidRPr="00150C92">
        <w:rPr>
          <w:lang w:val="en-CA"/>
        </w:rPr>
        <w:t>COMPETENCY TEST</w:t>
      </w:r>
      <w:bookmarkEnd w:id="4"/>
    </w:p>
    <w:p w:rsidR="00150C92" w:rsidRDefault="00150C92" w:rsidP="00150C92">
      <w:pPr>
        <w:rPr>
          <w:rFonts w:ascii="Arial" w:hAnsi="Arial" w:cs="Arial"/>
          <w:sz w:val="20"/>
          <w:szCs w:val="20"/>
          <w:lang w:val="en-CA"/>
        </w:rPr>
      </w:pPr>
      <w:r w:rsidRPr="00150C92">
        <w:rPr>
          <w:rFonts w:ascii="Arial" w:hAnsi="Arial" w:cs="Arial"/>
          <w:sz w:val="20"/>
          <w:szCs w:val="20"/>
          <w:lang w:val="en-CA"/>
        </w:rPr>
        <w:t xml:space="preserve">The </w:t>
      </w:r>
      <w:r>
        <w:rPr>
          <w:rFonts w:ascii="Arial" w:hAnsi="Arial" w:cs="Arial"/>
          <w:sz w:val="20"/>
          <w:szCs w:val="20"/>
          <w:lang w:val="en-CA"/>
        </w:rPr>
        <w:t>“</w:t>
      </w:r>
      <w:r w:rsidRPr="00150C92">
        <w:rPr>
          <w:rFonts w:ascii="Arial" w:hAnsi="Arial" w:cs="Arial"/>
          <w:sz w:val="20"/>
          <w:szCs w:val="20"/>
          <w:lang w:val="en-CA"/>
        </w:rPr>
        <w:t>Competency Test</w:t>
      </w:r>
      <w:r w:rsidR="00E80483">
        <w:rPr>
          <w:rFonts w:ascii="Arial" w:hAnsi="Arial" w:cs="Arial"/>
          <w:sz w:val="20"/>
          <w:szCs w:val="20"/>
          <w:lang w:val="en-CA"/>
        </w:rPr>
        <w:t>” evaluates</w:t>
      </w:r>
      <w:r>
        <w:rPr>
          <w:rFonts w:ascii="Arial" w:hAnsi="Arial" w:cs="Arial"/>
          <w:sz w:val="20"/>
          <w:szCs w:val="20"/>
          <w:lang w:val="en-CA"/>
        </w:rPr>
        <w:t xml:space="preserve"> </w:t>
      </w:r>
      <w:r w:rsidR="000B0A2E">
        <w:rPr>
          <w:rFonts w:ascii="Arial" w:hAnsi="Arial" w:cs="Arial"/>
          <w:sz w:val="20"/>
          <w:szCs w:val="20"/>
          <w:lang w:val="en-CA"/>
        </w:rPr>
        <w:t xml:space="preserve">the recruits </w:t>
      </w:r>
      <w:r>
        <w:rPr>
          <w:rFonts w:ascii="Arial" w:hAnsi="Arial" w:cs="Arial"/>
          <w:sz w:val="20"/>
          <w:szCs w:val="20"/>
          <w:lang w:val="en-CA"/>
        </w:rPr>
        <w:t>understanding of the basic terms and calculations used in commercial real estate.</w:t>
      </w:r>
    </w:p>
    <w:p w:rsidR="00150C92" w:rsidRPr="00150C92" w:rsidRDefault="00150C92" w:rsidP="00150C92">
      <w:pPr>
        <w:rPr>
          <w:rFonts w:ascii="Arial" w:hAnsi="Arial" w:cs="Arial"/>
          <w:sz w:val="20"/>
          <w:szCs w:val="20"/>
          <w:lang w:val="en-CA"/>
        </w:rPr>
      </w:pPr>
    </w:p>
    <w:p w:rsidR="00150C92" w:rsidRDefault="00150C92" w:rsidP="00150C92">
      <w:pPr>
        <w:rPr>
          <w:rFonts w:ascii="Arial" w:hAnsi="Arial" w:cs="Arial"/>
          <w:sz w:val="20"/>
          <w:szCs w:val="20"/>
          <w:lang w:val="en-CA"/>
        </w:rPr>
      </w:pPr>
      <w:r w:rsidRPr="00150C92">
        <w:rPr>
          <w:rFonts w:ascii="Arial" w:hAnsi="Arial" w:cs="Arial"/>
          <w:sz w:val="20"/>
          <w:szCs w:val="20"/>
          <w:lang w:val="en-CA"/>
        </w:rPr>
        <w:t>It is highly recommended</w:t>
      </w:r>
      <w:r>
        <w:rPr>
          <w:rFonts w:ascii="Arial" w:hAnsi="Arial" w:cs="Arial"/>
          <w:sz w:val="20"/>
          <w:szCs w:val="20"/>
          <w:lang w:val="en-CA"/>
        </w:rPr>
        <w:t xml:space="preserve"> that each recruit take the “Competency Test” before the sessions start and again after the sessions have been completed.</w:t>
      </w:r>
    </w:p>
    <w:p w:rsidR="00150C92" w:rsidRDefault="00150C92" w:rsidP="00150C92">
      <w:pPr>
        <w:rPr>
          <w:rFonts w:ascii="Arial" w:hAnsi="Arial" w:cs="Arial"/>
          <w:sz w:val="20"/>
          <w:szCs w:val="20"/>
          <w:lang w:val="en-CA"/>
        </w:rPr>
      </w:pPr>
    </w:p>
    <w:p w:rsidR="000B0A2E" w:rsidRDefault="00150C92" w:rsidP="00150C92">
      <w:pPr>
        <w:rPr>
          <w:rFonts w:ascii="Arial" w:hAnsi="Arial" w:cs="Arial"/>
          <w:sz w:val="20"/>
          <w:szCs w:val="20"/>
          <w:lang w:val="en-CA"/>
        </w:rPr>
      </w:pPr>
      <w:r>
        <w:rPr>
          <w:rFonts w:ascii="Arial" w:hAnsi="Arial" w:cs="Arial"/>
          <w:sz w:val="20"/>
          <w:szCs w:val="20"/>
          <w:lang w:val="en-CA"/>
        </w:rPr>
        <w:t xml:space="preserve">This </w:t>
      </w:r>
      <w:r w:rsidR="000B0A2E">
        <w:rPr>
          <w:rFonts w:ascii="Arial" w:hAnsi="Arial" w:cs="Arial"/>
          <w:sz w:val="20"/>
          <w:szCs w:val="20"/>
          <w:lang w:val="en-CA"/>
        </w:rPr>
        <w:t xml:space="preserve">provides a </w:t>
      </w:r>
      <w:r>
        <w:rPr>
          <w:rFonts w:ascii="Arial" w:hAnsi="Arial" w:cs="Arial"/>
          <w:sz w:val="20"/>
          <w:szCs w:val="20"/>
          <w:lang w:val="en-CA"/>
        </w:rPr>
        <w:t>base line</w:t>
      </w:r>
      <w:r w:rsidR="000B0A2E">
        <w:rPr>
          <w:rFonts w:ascii="Arial" w:hAnsi="Arial" w:cs="Arial"/>
          <w:sz w:val="20"/>
          <w:szCs w:val="20"/>
          <w:lang w:val="en-CA"/>
        </w:rPr>
        <w:t xml:space="preserve"> and quickly identifies how much they know about commercial real estate and what they need to learn motivating then to learn more.</w:t>
      </w:r>
    </w:p>
    <w:p w:rsidR="000B0A2E" w:rsidRDefault="000B0A2E" w:rsidP="00150C92">
      <w:pPr>
        <w:rPr>
          <w:rFonts w:ascii="Arial" w:hAnsi="Arial" w:cs="Arial"/>
          <w:sz w:val="20"/>
          <w:szCs w:val="20"/>
          <w:lang w:val="en-CA"/>
        </w:rPr>
      </w:pPr>
    </w:p>
    <w:p w:rsidR="000B0A2E" w:rsidRDefault="000B0A2E" w:rsidP="00150C92">
      <w:pPr>
        <w:rPr>
          <w:rFonts w:ascii="Arial" w:hAnsi="Arial" w:cs="Arial"/>
          <w:sz w:val="20"/>
          <w:szCs w:val="20"/>
          <w:lang w:val="en-CA"/>
        </w:rPr>
      </w:pPr>
      <w:r>
        <w:rPr>
          <w:rFonts w:ascii="Arial" w:hAnsi="Arial" w:cs="Arial"/>
          <w:sz w:val="20"/>
          <w:szCs w:val="20"/>
          <w:lang w:val="en-CA"/>
        </w:rPr>
        <w:t xml:space="preserve">After completing the program and taking the competency test again they can measure their progress. </w:t>
      </w:r>
    </w:p>
    <w:p w:rsidR="000B0A2E" w:rsidRDefault="000B0A2E" w:rsidP="00150C92">
      <w:pPr>
        <w:rPr>
          <w:rFonts w:ascii="Arial" w:hAnsi="Arial" w:cs="Arial"/>
          <w:sz w:val="20"/>
          <w:szCs w:val="20"/>
          <w:lang w:val="en-CA"/>
        </w:rPr>
      </w:pPr>
    </w:p>
    <w:p w:rsidR="00624C8D" w:rsidRDefault="000B0A2E" w:rsidP="00150C92">
      <w:pPr>
        <w:rPr>
          <w:rFonts w:ascii="Arial" w:hAnsi="Arial" w:cs="Arial"/>
          <w:sz w:val="20"/>
          <w:szCs w:val="20"/>
          <w:lang w:val="en-CA"/>
        </w:rPr>
      </w:pPr>
      <w:r>
        <w:rPr>
          <w:rFonts w:ascii="Arial" w:hAnsi="Arial" w:cs="Arial"/>
          <w:sz w:val="20"/>
          <w:szCs w:val="20"/>
          <w:lang w:val="en-CA"/>
        </w:rPr>
        <w:t xml:space="preserve">This </w:t>
      </w:r>
      <w:r w:rsidRPr="00BE35DC">
        <w:rPr>
          <w:rFonts w:ascii="Arial" w:hAnsi="Arial" w:cs="Arial"/>
          <w:sz w:val="20"/>
          <w:szCs w:val="20"/>
          <w:lang w:val="en-CA"/>
        </w:rPr>
        <w:t xml:space="preserve">is </w:t>
      </w:r>
      <w:r w:rsidR="006B19D3" w:rsidRPr="00BE35DC">
        <w:rPr>
          <w:rFonts w:ascii="Arial" w:hAnsi="Arial" w:cs="Arial"/>
          <w:sz w:val="20"/>
          <w:szCs w:val="20"/>
          <w:lang w:val="en-CA"/>
        </w:rPr>
        <w:t xml:space="preserve">a </w:t>
      </w:r>
      <w:r w:rsidRPr="00BE35DC">
        <w:rPr>
          <w:rFonts w:ascii="Arial" w:hAnsi="Arial" w:cs="Arial"/>
          <w:sz w:val="20"/>
          <w:szCs w:val="20"/>
          <w:lang w:val="en-CA"/>
        </w:rPr>
        <w:t xml:space="preserve">sample of the competency </w:t>
      </w:r>
      <w:r w:rsidR="006B19D3" w:rsidRPr="00BE35DC">
        <w:rPr>
          <w:rFonts w:ascii="Arial" w:hAnsi="Arial" w:cs="Arial"/>
          <w:sz w:val="20"/>
          <w:szCs w:val="20"/>
          <w:lang w:val="en-CA"/>
        </w:rPr>
        <w:t>for</w:t>
      </w:r>
      <w:r w:rsidRPr="00BE35DC">
        <w:rPr>
          <w:rFonts w:ascii="Arial" w:hAnsi="Arial" w:cs="Arial"/>
          <w:sz w:val="20"/>
          <w:szCs w:val="20"/>
          <w:lang w:val="en-CA"/>
        </w:rPr>
        <w:t xml:space="preserve"> a</w:t>
      </w:r>
      <w:r>
        <w:rPr>
          <w:rFonts w:ascii="Arial" w:hAnsi="Arial" w:cs="Arial"/>
          <w:sz w:val="20"/>
          <w:szCs w:val="20"/>
          <w:lang w:val="en-CA"/>
        </w:rPr>
        <w:t xml:space="preserve"> recruit who had no background in commercial real estate</w:t>
      </w:r>
      <w:r w:rsidR="00E80483">
        <w:rPr>
          <w:rFonts w:ascii="Arial" w:hAnsi="Arial" w:cs="Arial"/>
          <w:sz w:val="20"/>
          <w:szCs w:val="20"/>
          <w:lang w:val="en-CA"/>
        </w:rPr>
        <w:t xml:space="preserve"> who had joined a </w:t>
      </w:r>
      <w:r w:rsidR="000906BB">
        <w:rPr>
          <w:rFonts w:ascii="Arial" w:hAnsi="Arial" w:cs="Arial"/>
          <w:sz w:val="20"/>
          <w:szCs w:val="20"/>
          <w:lang w:val="en-CA"/>
        </w:rPr>
        <w:t xml:space="preserve">commercial real estate </w:t>
      </w:r>
      <w:r w:rsidR="00E80483">
        <w:rPr>
          <w:rFonts w:ascii="Arial" w:hAnsi="Arial" w:cs="Arial"/>
          <w:sz w:val="20"/>
          <w:szCs w:val="20"/>
          <w:lang w:val="en-CA"/>
        </w:rPr>
        <w:t xml:space="preserve">office and </w:t>
      </w:r>
      <w:r w:rsidR="00893003">
        <w:rPr>
          <w:rFonts w:ascii="Arial" w:hAnsi="Arial" w:cs="Arial"/>
          <w:sz w:val="20"/>
          <w:szCs w:val="20"/>
          <w:lang w:val="en-CA"/>
        </w:rPr>
        <w:t>participated</w:t>
      </w:r>
      <w:r w:rsidR="00E80483">
        <w:rPr>
          <w:rFonts w:ascii="Arial" w:hAnsi="Arial" w:cs="Arial"/>
          <w:sz w:val="20"/>
          <w:szCs w:val="20"/>
          <w:lang w:val="en-CA"/>
        </w:rPr>
        <w:t xml:space="preserve"> </w:t>
      </w:r>
      <w:r w:rsidR="00893003">
        <w:rPr>
          <w:rFonts w:ascii="Arial" w:hAnsi="Arial" w:cs="Arial"/>
          <w:sz w:val="20"/>
          <w:szCs w:val="20"/>
          <w:lang w:val="en-CA"/>
        </w:rPr>
        <w:t xml:space="preserve">in </w:t>
      </w:r>
      <w:r w:rsidR="00E80483">
        <w:rPr>
          <w:rFonts w:ascii="Arial" w:hAnsi="Arial" w:cs="Arial"/>
          <w:sz w:val="20"/>
          <w:szCs w:val="20"/>
          <w:lang w:val="en-CA"/>
        </w:rPr>
        <w:t xml:space="preserve">the </w:t>
      </w:r>
      <w:r w:rsidR="000906BB">
        <w:rPr>
          <w:rFonts w:ascii="Arial" w:hAnsi="Arial" w:cs="Arial"/>
          <w:sz w:val="20"/>
          <w:szCs w:val="20"/>
          <w:lang w:val="en-CA"/>
        </w:rPr>
        <w:t xml:space="preserve">Investit Academy </w:t>
      </w:r>
      <w:r w:rsidR="00E80483">
        <w:rPr>
          <w:rFonts w:ascii="Arial" w:hAnsi="Arial" w:cs="Arial"/>
          <w:sz w:val="20"/>
          <w:szCs w:val="20"/>
          <w:lang w:val="en-CA"/>
        </w:rPr>
        <w:t xml:space="preserve">In-house </w:t>
      </w:r>
      <w:r w:rsidR="00893003">
        <w:rPr>
          <w:rFonts w:ascii="Arial" w:hAnsi="Arial" w:cs="Arial"/>
          <w:sz w:val="20"/>
          <w:szCs w:val="20"/>
          <w:lang w:val="en-CA"/>
        </w:rPr>
        <w:t xml:space="preserve">commercial training </w:t>
      </w:r>
      <w:r w:rsidR="00E80483">
        <w:rPr>
          <w:rFonts w:ascii="Arial" w:hAnsi="Arial" w:cs="Arial"/>
          <w:sz w:val="20"/>
          <w:szCs w:val="20"/>
          <w:lang w:val="en-CA"/>
        </w:rPr>
        <w:t>program.</w:t>
      </w:r>
    </w:p>
    <w:p w:rsidR="00893003" w:rsidRDefault="00893003" w:rsidP="00150C92">
      <w:pPr>
        <w:rPr>
          <w:rFonts w:ascii="Arial" w:hAnsi="Arial" w:cs="Arial"/>
          <w:sz w:val="20"/>
          <w:szCs w:val="20"/>
          <w:lang w:val="en-CA"/>
        </w:rPr>
      </w:pPr>
    </w:p>
    <w:p w:rsidR="00893003" w:rsidRDefault="00893003" w:rsidP="00150C92">
      <w:pPr>
        <w:rPr>
          <w:rFonts w:ascii="Arial" w:hAnsi="Arial" w:cs="Arial"/>
          <w:sz w:val="20"/>
          <w:szCs w:val="20"/>
          <w:lang w:val="en-CA"/>
        </w:rPr>
      </w:pPr>
      <w:r>
        <w:rPr>
          <w:rFonts w:ascii="Arial" w:hAnsi="Arial" w:cs="Arial"/>
          <w:sz w:val="20"/>
          <w:szCs w:val="20"/>
          <w:lang w:val="en-CA"/>
        </w:rPr>
        <w:t xml:space="preserve">After taking the competency test and starting the program </w:t>
      </w:r>
      <w:r w:rsidR="008373F9">
        <w:rPr>
          <w:rFonts w:ascii="Arial" w:hAnsi="Arial" w:cs="Arial"/>
          <w:sz w:val="20"/>
          <w:szCs w:val="20"/>
          <w:lang w:val="en-CA"/>
        </w:rPr>
        <w:t>the</w:t>
      </w:r>
      <w:r>
        <w:rPr>
          <w:rFonts w:ascii="Arial" w:hAnsi="Arial" w:cs="Arial"/>
          <w:sz w:val="20"/>
          <w:szCs w:val="20"/>
          <w:lang w:val="en-CA"/>
        </w:rPr>
        <w:t xml:space="preserve"> recruit made the comment “there is a lot to learn</w:t>
      </w:r>
      <w:r w:rsidR="008373F9">
        <w:rPr>
          <w:rFonts w:ascii="Arial" w:hAnsi="Arial" w:cs="Arial"/>
          <w:sz w:val="20"/>
          <w:szCs w:val="20"/>
          <w:lang w:val="en-CA"/>
        </w:rPr>
        <w:t>”</w:t>
      </w:r>
    </w:p>
    <w:p w:rsidR="00624C8D" w:rsidRDefault="00624C8D" w:rsidP="00150C92">
      <w:pPr>
        <w:rPr>
          <w:rFonts w:ascii="Arial" w:hAnsi="Arial" w:cs="Arial"/>
          <w:sz w:val="20"/>
          <w:szCs w:val="20"/>
          <w:lang w:val="en-CA"/>
        </w:rPr>
      </w:pPr>
    </w:p>
    <w:p w:rsidR="00B0521B" w:rsidRDefault="00624C8D" w:rsidP="00150C92">
      <w:pPr>
        <w:rPr>
          <w:rFonts w:ascii="Arial" w:hAnsi="Arial" w:cs="Arial"/>
          <w:sz w:val="20"/>
          <w:szCs w:val="20"/>
          <w:lang w:val="en-CA"/>
        </w:rPr>
      </w:pPr>
      <w:r>
        <w:rPr>
          <w:noProof/>
        </w:rPr>
        <w:drawing>
          <wp:inline distT="0" distB="0" distL="0" distR="0">
            <wp:extent cx="4606119" cy="1567358"/>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15337" cy="1570495"/>
                    </a:xfrm>
                    <a:prstGeom prst="rect">
                      <a:avLst/>
                    </a:prstGeom>
                  </pic:spPr>
                </pic:pic>
              </a:graphicData>
            </a:graphic>
          </wp:inline>
        </w:drawing>
      </w:r>
      <w:r w:rsidRPr="00150C92">
        <w:rPr>
          <w:rFonts w:ascii="Arial" w:hAnsi="Arial" w:cs="Arial"/>
          <w:sz w:val="20"/>
          <w:szCs w:val="20"/>
          <w:lang w:val="en-CA"/>
        </w:rPr>
        <w:t xml:space="preserve"> </w:t>
      </w:r>
    </w:p>
    <w:p w:rsidR="00B0521B" w:rsidRPr="000906BB" w:rsidRDefault="00B0521B" w:rsidP="000906BB">
      <w:pPr>
        <w:rPr>
          <w:rFonts w:ascii="Arial" w:hAnsi="Arial" w:cs="Arial"/>
          <w:sz w:val="20"/>
          <w:szCs w:val="20"/>
          <w:lang w:val="en-CA"/>
        </w:rPr>
      </w:pPr>
      <w:proofErr w:type="gramStart"/>
      <w:r w:rsidRPr="00B0521B">
        <w:rPr>
          <w:rFonts w:ascii="Arial" w:hAnsi="Arial" w:cs="Arial"/>
          <w:sz w:val="20"/>
          <w:szCs w:val="20"/>
          <w:lang w:val="en-CA"/>
        </w:rPr>
        <w:t>Setting</w:t>
      </w:r>
      <w:r>
        <w:rPr>
          <w:rFonts w:ascii="Arial" w:hAnsi="Arial" w:cs="Arial"/>
          <w:sz w:val="20"/>
          <w:szCs w:val="20"/>
          <w:lang w:val="en-CA"/>
        </w:rPr>
        <w:t xml:space="preserve"> up the C</w:t>
      </w:r>
      <w:r w:rsidRPr="00B0521B">
        <w:rPr>
          <w:rFonts w:ascii="Arial" w:hAnsi="Arial" w:cs="Arial"/>
          <w:sz w:val="20"/>
          <w:szCs w:val="20"/>
          <w:lang w:val="en-CA"/>
        </w:rPr>
        <w:t>om</w:t>
      </w:r>
      <w:r>
        <w:rPr>
          <w:rFonts w:ascii="Arial" w:hAnsi="Arial" w:cs="Arial"/>
          <w:sz w:val="20"/>
          <w:szCs w:val="20"/>
          <w:lang w:val="en-CA"/>
        </w:rPr>
        <w:t>petency T</w:t>
      </w:r>
      <w:r w:rsidRPr="00B0521B">
        <w:rPr>
          <w:rFonts w:ascii="Arial" w:hAnsi="Arial" w:cs="Arial"/>
          <w:sz w:val="20"/>
          <w:szCs w:val="20"/>
          <w:lang w:val="en-CA"/>
        </w:rPr>
        <w:t xml:space="preserve">ests </w:t>
      </w:r>
      <w:r w:rsidRPr="00BE35DC">
        <w:rPr>
          <w:rFonts w:ascii="Arial" w:hAnsi="Arial" w:cs="Arial"/>
          <w:sz w:val="20"/>
          <w:szCs w:val="20"/>
          <w:lang w:val="en-CA"/>
        </w:rPr>
        <w:t>see</w:t>
      </w:r>
      <w:proofErr w:type="gramEnd"/>
      <w:r w:rsidRPr="00BE35DC">
        <w:rPr>
          <w:rFonts w:ascii="Arial" w:hAnsi="Arial" w:cs="Arial"/>
          <w:sz w:val="20"/>
          <w:szCs w:val="20"/>
          <w:lang w:val="en-CA"/>
        </w:rPr>
        <w:t xml:space="preserve"> </w:t>
      </w:r>
      <w:hyperlink w:anchor="_HOW_TO_SET" w:history="1">
        <w:r w:rsidR="00BE35DC" w:rsidRPr="00BE35DC">
          <w:rPr>
            <w:rStyle w:val="Hyperlink"/>
            <w:rFonts w:ascii="Arial" w:hAnsi="Arial" w:cs="Arial"/>
            <w:sz w:val="20"/>
            <w:szCs w:val="20"/>
            <w:lang w:val="en-CA"/>
          </w:rPr>
          <w:t>(See page 1</w:t>
        </w:r>
        <w:r w:rsidR="002821E9">
          <w:rPr>
            <w:rStyle w:val="Hyperlink"/>
            <w:rFonts w:ascii="Arial" w:hAnsi="Arial" w:cs="Arial"/>
            <w:sz w:val="20"/>
            <w:szCs w:val="20"/>
            <w:lang w:val="en-CA"/>
          </w:rPr>
          <w:t>1</w:t>
        </w:r>
        <w:r w:rsidRPr="00BE35DC">
          <w:rPr>
            <w:rStyle w:val="Hyperlink"/>
            <w:rFonts w:ascii="Arial" w:hAnsi="Arial" w:cs="Arial"/>
            <w:sz w:val="20"/>
            <w:szCs w:val="20"/>
            <w:lang w:val="en-CA"/>
          </w:rPr>
          <w:t>)</w:t>
        </w:r>
      </w:hyperlink>
    </w:p>
    <w:p w:rsidR="008E12F6" w:rsidRPr="000906BB" w:rsidRDefault="00646FEA" w:rsidP="000906BB">
      <w:pPr>
        <w:pStyle w:val="Heading1"/>
        <w:rPr>
          <w:rFonts w:cs="Arial"/>
          <w:szCs w:val="20"/>
          <w:lang w:val="en-CA"/>
        </w:rPr>
      </w:pPr>
      <w:r w:rsidRPr="00150C92">
        <w:rPr>
          <w:rFonts w:cs="Arial"/>
          <w:szCs w:val="20"/>
          <w:lang w:val="en-CA"/>
        </w:rPr>
        <w:br w:type="page"/>
      </w:r>
      <w:bookmarkStart w:id="5" w:name="_Toc15626406"/>
      <w:r w:rsidR="008E12F6" w:rsidRPr="000906BB">
        <w:rPr>
          <w:lang w:val="en-CA"/>
        </w:rPr>
        <w:lastRenderedPageBreak/>
        <w:t>PREPARATION</w:t>
      </w:r>
      <w:bookmarkEnd w:id="5"/>
    </w:p>
    <w:p w:rsidR="00380802" w:rsidRDefault="008E12F6" w:rsidP="004C5E73">
      <w:pPr>
        <w:pStyle w:val="Heading2"/>
        <w:rPr>
          <w:lang w:val="en-CA"/>
        </w:rPr>
      </w:pPr>
      <w:bookmarkStart w:id="6" w:name="_Toc15626407"/>
      <w:r>
        <w:rPr>
          <w:lang w:val="en-CA"/>
        </w:rPr>
        <w:t>Handouts</w:t>
      </w:r>
      <w:bookmarkEnd w:id="6"/>
    </w:p>
    <w:p w:rsidR="00380802" w:rsidRDefault="00095801" w:rsidP="008E12F6">
      <w:pPr>
        <w:rPr>
          <w:rFonts w:ascii="Arial" w:hAnsi="Arial" w:cs="Arial"/>
          <w:sz w:val="20"/>
          <w:szCs w:val="20"/>
          <w:lang w:val="en-CA"/>
        </w:rPr>
      </w:pPr>
      <w:r>
        <w:rPr>
          <w:rFonts w:ascii="Arial" w:hAnsi="Arial" w:cs="Arial"/>
          <w:sz w:val="20"/>
          <w:szCs w:val="20"/>
          <w:lang w:val="en-CA"/>
        </w:rPr>
        <w:t xml:space="preserve">The </w:t>
      </w:r>
      <w:r w:rsidRPr="00BE35DC">
        <w:rPr>
          <w:rFonts w:ascii="Arial" w:hAnsi="Arial" w:cs="Arial"/>
          <w:sz w:val="20"/>
          <w:szCs w:val="20"/>
          <w:lang w:val="en-CA"/>
        </w:rPr>
        <w:t>handouts consist</w:t>
      </w:r>
      <w:r w:rsidR="00380802" w:rsidRPr="00BE35DC">
        <w:rPr>
          <w:rFonts w:ascii="Arial" w:hAnsi="Arial" w:cs="Arial"/>
          <w:sz w:val="20"/>
          <w:szCs w:val="20"/>
          <w:lang w:val="en-CA"/>
        </w:rPr>
        <w:t xml:space="preserve"> of:</w:t>
      </w:r>
    </w:p>
    <w:p w:rsidR="00380802" w:rsidRDefault="00380802" w:rsidP="00380802">
      <w:pPr>
        <w:pStyle w:val="ListParagraph"/>
        <w:numPr>
          <w:ilvl w:val="0"/>
          <w:numId w:val="17"/>
        </w:numPr>
        <w:rPr>
          <w:rFonts w:ascii="Arial" w:hAnsi="Arial" w:cs="Arial"/>
          <w:sz w:val="20"/>
          <w:szCs w:val="20"/>
          <w:lang w:val="en-CA"/>
        </w:rPr>
      </w:pPr>
      <w:r>
        <w:rPr>
          <w:rFonts w:ascii="Arial" w:hAnsi="Arial" w:cs="Arial"/>
          <w:sz w:val="20"/>
          <w:szCs w:val="20"/>
          <w:lang w:val="en-CA"/>
        </w:rPr>
        <w:t>Course 101 workshop manual</w:t>
      </w:r>
    </w:p>
    <w:p w:rsidR="00804271" w:rsidRDefault="00804271" w:rsidP="00380802">
      <w:pPr>
        <w:pStyle w:val="ListParagraph"/>
        <w:numPr>
          <w:ilvl w:val="0"/>
          <w:numId w:val="17"/>
        </w:numPr>
        <w:rPr>
          <w:rFonts w:ascii="Arial" w:hAnsi="Arial" w:cs="Arial"/>
          <w:sz w:val="20"/>
          <w:szCs w:val="20"/>
          <w:lang w:val="en-CA"/>
        </w:rPr>
      </w:pPr>
      <w:r>
        <w:rPr>
          <w:rFonts w:ascii="Arial" w:hAnsi="Arial" w:cs="Arial"/>
          <w:sz w:val="20"/>
          <w:szCs w:val="20"/>
          <w:lang w:val="en-CA"/>
        </w:rPr>
        <w:t>Formulas with Sample calculations</w:t>
      </w:r>
    </w:p>
    <w:p w:rsidR="00804271" w:rsidRDefault="00804271" w:rsidP="00804271">
      <w:pPr>
        <w:ind w:left="360"/>
        <w:rPr>
          <w:rFonts w:ascii="Arial" w:hAnsi="Arial" w:cs="Arial"/>
          <w:sz w:val="20"/>
          <w:szCs w:val="20"/>
          <w:lang w:val="en-CA"/>
        </w:rPr>
      </w:pPr>
    </w:p>
    <w:p w:rsidR="00804271" w:rsidRPr="00804271" w:rsidRDefault="00804271" w:rsidP="00804271">
      <w:pPr>
        <w:ind w:left="360"/>
        <w:rPr>
          <w:rFonts w:ascii="Arial" w:hAnsi="Arial" w:cs="Arial"/>
          <w:sz w:val="20"/>
          <w:szCs w:val="20"/>
          <w:lang w:val="en-CA"/>
        </w:rPr>
      </w:pPr>
      <w:r w:rsidRPr="00804271">
        <w:rPr>
          <w:rFonts w:ascii="Arial" w:hAnsi="Arial" w:cs="Arial"/>
          <w:sz w:val="20"/>
          <w:szCs w:val="20"/>
          <w:lang w:val="en-CA"/>
        </w:rPr>
        <w:t>Participant’s package</w:t>
      </w:r>
      <w:r>
        <w:rPr>
          <w:rFonts w:ascii="Arial" w:hAnsi="Arial" w:cs="Arial"/>
          <w:sz w:val="20"/>
          <w:szCs w:val="20"/>
          <w:lang w:val="en-CA"/>
        </w:rPr>
        <w:t xml:space="preserve"> consisting of:</w:t>
      </w:r>
    </w:p>
    <w:p w:rsidR="00380802" w:rsidRDefault="00380802" w:rsidP="00804271">
      <w:pPr>
        <w:pStyle w:val="ListParagraph"/>
        <w:numPr>
          <w:ilvl w:val="0"/>
          <w:numId w:val="17"/>
        </w:numPr>
        <w:ind w:firstLine="273"/>
        <w:rPr>
          <w:rFonts w:ascii="Arial" w:hAnsi="Arial" w:cs="Arial"/>
          <w:sz w:val="20"/>
          <w:szCs w:val="20"/>
          <w:lang w:val="en-CA"/>
        </w:rPr>
      </w:pPr>
      <w:r>
        <w:rPr>
          <w:rFonts w:ascii="Arial" w:hAnsi="Arial" w:cs="Arial"/>
          <w:sz w:val="20"/>
          <w:szCs w:val="20"/>
          <w:lang w:val="en-CA"/>
        </w:rPr>
        <w:t>Flash Cards Question sheet showing the questions with space provided for the answer</w:t>
      </w:r>
    </w:p>
    <w:p w:rsidR="00380802" w:rsidRDefault="00380802" w:rsidP="00804271">
      <w:pPr>
        <w:pStyle w:val="ListParagraph"/>
        <w:numPr>
          <w:ilvl w:val="0"/>
          <w:numId w:val="17"/>
        </w:numPr>
        <w:ind w:firstLine="273"/>
        <w:rPr>
          <w:rFonts w:ascii="Arial" w:hAnsi="Arial" w:cs="Arial"/>
          <w:sz w:val="20"/>
          <w:szCs w:val="20"/>
          <w:lang w:val="en-CA"/>
        </w:rPr>
      </w:pPr>
      <w:r>
        <w:rPr>
          <w:rFonts w:ascii="Arial" w:hAnsi="Arial" w:cs="Arial"/>
          <w:sz w:val="20"/>
          <w:szCs w:val="20"/>
          <w:lang w:val="en-CA"/>
        </w:rPr>
        <w:t>Teaching Exercise instructions</w:t>
      </w:r>
    </w:p>
    <w:p w:rsidR="00804271" w:rsidRDefault="00804271" w:rsidP="00804271">
      <w:pPr>
        <w:pStyle w:val="ListParagraph"/>
        <w:rPr>
          <w:rFonts w:ascii="Arial" w:hAnsi="Arial" w:cs="Arial"/>
          <w:sz w:val="20"/>
          <w:szCs w:val="20"/>
          <w:lang w:val="en-CA"/>
        </w:rPr>
      </w:pPr>
    </w:p>
    <w:p w:rsidR="00804271" w:rsidRPr="00804271" w:rsidRDefault="00380802" w:rsidP="00804271">
      <w:pPr>
        <w:pStyle w:val="ListParagraph"/>
        <w:numPr>
          <w:ilvl w:val="0"/>
          <w:numId w:val="17"/>
        </w:numPr>
        <w:rPr>
          <w:rFonts w:ascii="Arial" w:hAnsi="Arial" w:cs="Arial"/>
          <w:sz w:val="20"/>
          <w:szCs w:val="20"/>
          <w:lang w:val="en-CA"/>
        </w:rPr>
      </w:pPr>
      <w:r>
        <w:rPr>
          <w:rFonts w:ascii="Arial" w:hAnsi="Arial" w:cs="Arial"/>
          <w:sz w:val="20"/>
          <w:szCs w:val="20"/>
          <w:lang w:val="en-CA"/>
        </w:rPr>
        <w:t>Quiz</w:t>
      </w:r>
      <w:r w:rsidR="002F253E">
        <w:rPr>
          <w:rFonts w:ascii="Arial" w:hAnsi="Arial" w:cs="Arial"/>
          <w:sz w:val="20"/>
          <w:szCs w:val="20"/>
          <w:lang w:val="en-CA"/>
        </w:rPr>
        <w:t xml:space="preserve"> handout</w:t>
      </w:r>
      <w:r>
        <w:rPr>
          <w:rFonts w:ascii="Arial" w:hAnsi="Arial" w:cs="Arial"/>
          <w:sz w:val="20"/>
          <w:szCs w:val="20"/>
          <w:lang w:val="en-CA"/>
        </w:rPr>
        <w:t>. Conducted at the end of session 3</w:t>
      </w:r>
    </w:p>
    <w:p w:rsidR="00804271" w:rsidRPr="00380802" w:rsidRDefault="00804271" w:rsidP="00380802">
      <w:pPr>
        <w:pStyle w:val="ListParagraph"/>
        <w:numPr>
          <w:ilvl w:val="0"/>
          <w:numId w:val="17"/>
        </w:numPr>
        <w:rPr>
          <w:rFonts w:ascii="Arial" w:hAnsi="Arial" w:cs="Arial"/>
          <w:sz w:val="20"/>
          <w:szCs w:val="20"/>
          <w:lang w:val="en-CA"/>
        </w:rPr>
      </w:pPr>
      <w:r>
        <w:rPr>
          <w:rFonts w:ascii="Arial" w:hAnsi="Arial" w:cs="Arial"/>
          <w:sz w:val="20"/>
          <w:szCs w:val="20"/>
          <w:lang w:val="en-CA"/>
        </w:rPr>
        <w:t>Quiz Solution Guide. Handed out after the quiz has been completed</w:t>
      </w:r>
    </w:p>
    <w:p w:rsidR="00380802" w:rsidRPr="00380802" w:rsidRDefault="00380802" w:rsidP="008E12F6">
      <w:pPr>
        <w:rPr>
          <w:rFonts w:ascii="Arial" w:hAnsi="Arial" w:cs="Arial"/>
          <w:sz w:val="20"/>
          <w:szCs w:val="20"/>
          <w:lang w:val="en-CA"/>
        </w:rPr>
      </w:pPr>
    </w:p>
    <w:p w:rsidR="00380802" w:rsidRDefault="00380802" w:rsidP="00095801">
      <w:pPr>
        <w:pStyle w:val="Heading2"/>
        <w:rPr>
          <w:lang w:val="en-CA"/>
        </w:rPr>
      </w:pPr>
      <w:bookmarkStart w:id="7" w:name="_Toc15626408"/>
      <w:r>
        <w:rPr>
          <w:lang w:val="en-CA"/>
        </w:rPr>
        <w:t>Printing the course manual</w:t>
      </w:r>
      <w:bookmarkEnd w:id="7"/>
    </w:p>
    <w:p w:rsidR="007349B2" w:rsidRDefault="008E12F6" w:rsidP="008E12F6">
      <w:pPr>
        <w:rPr>
          <w:rFonts w:ascii="Arial" w:hAnsi="Arial" w:cs="Arial"/>
          <w:sz w:val="20"/>
          <w:szCs w:val="20"/>
          <w:lang w:val="en-CA"/>
        </w:rPr>
      </w:pPr>
      <w:r w:rsidRPr="008E12F6">
        <w:rPr>
          <w:rFonts w:ascii="Arial" w:hAnsi="Arial" w:cs="Arial"/>
          <w:sz w:val="20"/>
          <w:szCs w:val="20"/>
          <w:lang w:val="en-CA"/>
        </w:rPr>
        <w:t>101.</w:t>
      </w:r>
      <w:r>
        <w:rPr>
          <w:rFonts w:ascii="Arial" w:hAnsi="Arial" w:cs="Arial"/>
          <w:sz w:val="20"/>
          <w:szCs w:val="20"/>
          <w:lang w:val="en-CA"/>
        </w:rPr>
        <w:t xml:space="preserve"> How to Analyze &amp; Value Income</w:t>
      </w:r>
      <w:r w:rsidR="006B19D3">
        <w:rPr>
          <w:rFonts w:ascii="Arial" w:hAnsi="Arial" w:cs="Arial"/>
          <w:sz w:val="20"/>
          <w:szCs w:val="20"/>
          <w:lang w:val="en-CA"/>
        </w:rPr>
        <w:t xml:space="preserve"> </w:t>
      </w:r>
      <w:r w:rsidR="006B19D3" w:rsidRPr="00BE35DC">
        <w:rPr>
          <w:rFonts w:ascii="Arial" w:hAnsi="Arial" w:cs="Arial"/>
          <w:sz w:val="20"/>
          <w:szCs w:val="20"/>
          <w:lang w:val="en-CA"/>
        </w:rPr>
        <w:t>Properties</w:t>
      </w:r>
      <w:r w:rsidRPr="00BE35DC">
        <w:rPr>
          <w:rFonts w:ascii="Arial" w:hAnsi="Arial" w:cs="Arial"/>
          <w:sz w:val="20"/>
          <w:szCs w:val="20"/>
          <w:lang w:val="en-CA"/>
        </w:rPr>
        <w:t xml:space="preserve"> </w:t>
      </w:r>
      <w:r w:rsidR="00380802" w:rsidRPr="00BE35DC">
        <w:rPr>
          <w:rFonts w:ascii="Arial" w:hAnsi="Arial" w:cs="Arial"/>
          <w:sz w:val="20"/>
          <w:szCs w:val="20"/>
          <w:lang w:val="en-CA"/>
        </w:rPr>
        <w:t>Course</w:t>
      </w:r>
      <w:r w:rsidR="00380802">
        <w:rPr>
          <w:rFonts w:ascii="Arial" w:hAnsi="Arial" w:cs="Arial"/>
          <w:sz w:val="20"/>
          <w:szCs w:val="20"/>
          <w:lang w:val="en-CA"/>
        </w:rPr>
        <w:t xml:space="preserve"> manual</w:t>
      </w:r>
      <w:r>
        <w:rPr>
          <w:rFonts w:ascii="Arial" w:hAnsi="Arial" w:cs="Arial"/>
          <w:sz w:val="20"/>
          <w:szCs w:val="20"/>
          <w:lang w:val="en-CA"/>
        </w:rPr>
        <w:t xml:space="preserve">. </w:t>
      </w:r>
      <w:r w:rsidR="00380802">
        <w:rPr>
          <w:rFonts w:ascii="Arial" w:hAnsi="Arial" w:cs="Arial"/>
          <w:sz w:val="20"/>
          <w:szCs w:val="20"/>
          <w:lang w:val="en-CA"/>
        </w:rPr>
        <w:t>Available on the Investit Academy LMS</w:t>
      </w:r>
    </w:p>
    <w:p w:rsidR="00B77F38" w:rsidRDefault="00B77F38" w:rsidP="008E12F6">
      <w:pPr>
        <w:rPr>
          <w:rFonts w:ascii="Arial" w:hAnsi="Arial" w:cs="Arial"/>
          <w:sz w:val="20"/>
          <w:szCs w:val="20"/>
          <w:lang w:val="en-CA"/>
        </w:rPr>
      </w:pPr>
    </w:p>
    <w:p w:rsidR="007349B2" w:rsidRDefault="007349B2" w:rsidP="007349B2">
      <w:pPr>
        <w:ind w:firstLine="720"/>
        <w:rPr>
          <w:rFonts w:ascii="Arial" w:hAnsi="Arial" w:cs="Arial"/>
          <w:sz w:val="20"/>
          <w:szCs w:val="20"/>
          <w:lang w:val="en-CA"/>
        </w:rPr>
      </w:pPr>
      <w:r>
        <w:rPr>
          <w:rFonts w:ascii="Arial" w:hAnsi="Arial" w:cs="Arial"/>
          <w:sz w:val="20"/>
          <w:szCs w:val="20"/>
          <w:lang w:val="en-CA"/>
        </w:rPr>
        <w:t xml:space="preserve">             HOME PAGE</w:t>
      </w:r>
    </w:p>
    <w:p w:rsidR="00F41D61" w:rsidRPr="008E12F6" w:rsidRDefault="00F41D61" w:rsidP="008E12F6">
      <w:pPr>
        <w:rPr>
          <w:rFonts w:ascii="Arial" w:hAnsi="Arial" w:cs="Arial"/>
          <w:sz w:val="20"/>
          <w:szCs w:val="20"/>
          <w:lang w:val="en-CA"/>
        </w:rPr>
      </w:pPr>
      <w:r>
        <w:rPr>
          <w:noProof/>
        </w:rPr>
        <w:drawing>
          <wp:inline distT="0" distB="0" distL="0" distR="0">
            <wp:extent cx="2859206" cy="15973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60996" cy="1598322"/>
                    </a:xfrm>
                    <a:prstGeom prst="rect">
                      <a:avLst/>
                    </a:prstGeom>
                  </pic:spPr>
                </pic:pic>
              </a:graphicData>
            </a:graphic>
          </wp:inline>
        </w:drawing>
      </w:r>
    </w:p>
    <w:p w:rsidR="008E12F6" w:rsidRPr="00804271" w:rsidRDefault="00804271" w:rsidP="00095801">
      <w:pPr>
        <w:pStyle w:val="Heading2"/>
        <w:rPr>
          <w:lang w:val="en-CA"/>
        </w:rPr>
      </w:pPr>
      <w:bookmarkStart w:id="8" w:name="_Toc15626409"/>
      <w:r w:rsidRPr="00804271">
        <w:rPr>
          <w:lang w:val="en-CA"/>
        </w:rPr>
        <w:t>Printing the Formula Handout</w:t>
      </w:r>
      <w:bookmarkEnd w:id="8"/>
    </w:p>
    <w:p w:rsidR="00FE2C36" w:rsidRDefault="00F41D61" w:rsidP="008E12F6">
      <w:pPr>
        <w:rPr>
          <w:rFonts w:ascii="Arial" w:hAnsi="Arial" w:cs="Arial"/>
          <w:sz w:val="20"/>
          <w:szCs w:val="20"/>
          <w:lang w:val="en-CA"/>
        </w:rPr>
      </w:pPr>
      <w:proofErr w:type="gramStart"/>
      <w:r>
        <w:rPr>
          <w:rFonts w:ascii="Arial" w:hAnsi="Arial" w:cs="Arial"/>
          <w:sz w:val="20"/>
          <w:szCs w:val="20"/>
          <w:lang w:val="en-CA"/>
        </w:rPr>
        <w:t>Formulas with Sample Calculations.</w:t>
      </w:r>
      <w:proofErr w:type="gramEnd"/>
      <w:r>
        <w:rPr>
          <w:rFonts w:ascii="Arial" w:hAnsi="Arial" w:cs="Arial"/>
          <w:sz w:val="20"/>
          <w:szCs w:val="20"/>
          <w:lang w:val="en-CA"/>
        </w:rPr>
        <w:t xml:space="preserve"> PRINT.</w:t>
      </w:r>
    </w:p>
    <w:p w:rsidR="00F41D61" w:rsidRDefault="00F41D61" w:rsidP="008E12F6">
      <w:pPr>
        <w:rPr>
          <w:rFonts w:ascii="Arial" w:hAnsi="Arial" w:cs="Arial"/>
          <w:sz w:val="20"/>
          <w:szCs w:val="20"/>
          <w:lang w:val="en-CA"/>
        </w:rPr>
      </w:pPr>
      <w:r>
        <w:rPr>
          <w:rFonts w:ascii="Arial" w:hAnsi="Arial" w:cs="Arial"/>
          <w:sz w:val="20"/>
          <w:szCs w:val="20"/>
          <w:lang w:val="en-CA"/>
        </w:rPr>
        <w:t xml:space="preserve"> Available in the “Helpful Resources” section of the </w:t>
      </w:r>
      <w:r w:rsidR="00804271">
        <w:rPr>
          <w:rFonts w:ascii="Arial" w:hAnsi="Arial" w:cs="Arial"/>
          <w:sz w:val="20"/>
          <w:szCs w:val="20"/>
          <w:lang w:val="en-CA"/>
        </w:rPr>
        <w:t xml:space="preserve">Investit </w:t>
      </w:r>
      <w:r>
        <w:rPr>
          <w:rFonts w:ascii="Arial" w:hAnsi="Arial" w:cs="Arial"/>
          <w:sz w:val="20"/>
          <w:szCs w:val="20"/>
          <w:lang w:val="en-CA"/>
        </w:rPr>
        <w:t>LMS</w:t>
      </w:r>
    </w:p>
    <w:p w:rsidR="00B77F38" w:rsidRDefault="00B77F38" w:rsidP="008E12F6">
      <w:pPr>
        <w:rPr>
          <w:rFonts w:ascii="Arial" w:hAnsi="Arial" w:cs="Arial"/>
          <w:sz w:val="20"/>
          <w:szCs w:val="20"/>
          <w:lang w:val="en-CA"/>
        </w:rPr>
      </w:pPr>
    </w:p>
    <w:p w:rsidR="007349B2" w:rsidRDefault="007349B2" w:rsidP="008E12F6">
      <w:pPr>
        <w:rPr>
          <w:rFonts w:ascii="Arial" w:hAnsi="Arial" w:cs="Arial"/>
          <w:sz w:val="20"/>
          <w:szCs w:val="20"/>
          <w:lang w:val="en-CA"/>
        </w:rPr>
      </w:pPr>
      <w:r>
        <w:rPr>
          <w:rFonts w:ascii="Arial" w:hAnsi="Arial" w:cs="Arial"/>
          <w:sz w:val="20"/>
          <w:szCs w:val="20"/>
          <w:lang w:val="en-CA"/>
        </w:rPr>
        <w:t xml:space="preserve">                            HOME PAGE</w:t>
      </w:r>
    </w:p>
    <w:p w:rsidR="00F41D61" w:rsidRDefault="00F41D61" w:rsidP="008E12F6">
      <w:pPr>
        <w:rPr>
          <w:rFonts w:ascii="Arial" w:hAnsi="Arial" w:cs="Arial"/>
          <w:sz w:val="20"/>
          <w:szCs w:val="20"/>
          <w:lang w:val="en-CA"/>
        </w:rPr>
      </w:pPr>
      <w:r>
        <w:rPr>
          <w:noProof/>
        </w:rPr>
        <w:drawing>
          <wp:inline distT="0" distB="0" distL="0" distR="0">
            <wp:extent cx="2893325" cy="13995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892149" cy="1398946"/>
                    </a:xfrm>
                    <a:prstGeom prst="rect">
                      <a:avLst/>
                    </a:prstGeom>
                  </pic:spPr>
                </pic:pic>
              </a:graphicData>
            </a:graphic>
          </wp:inline>
        </w:drawing>
      </w:r>
    </w:p>
    <w:p w:rsidR="00F41D61" w:rsidRDefault="00F41D61" w:rsidP="008E12F6">
      <w:pPr>
        <w:rPr>
          <w:rFonts w:ascii="Arial" w:hAnsi="Arial" w:cs="Arial"/>
          <w:sz w:val="20"/>
          <w:szCs w:val="20"/>
          <w:lang w:val="en-CA"/>
        </w:rPr>
      </w:pPr>
    </w:p>
    <w:p w:rsidR="00804271" w:rsidRDefault="00804271" w:rsidP="00095801">
      <w:pPr>
        <w:pStyle w:val="Heading2"/>
        <w:rPr>
          <w:lang w:val="en-CA"/>
        </w:rPr>
      </w:pPr>
      <w:r>
        <w:rPr>
          <w:lang w:val="en-CA"/>
        </w:rPr>
        <w:br w:type="page"/>
      </w:r>
      <w:bookmarkStart w:id="9" w:name="_Toc15626410"/>
      <w:r w:rsidRPr="00804271">
        <w:rPr>
          <w:lang w:val="en-CA"/>
        </w:rPr>
        <w:lastRenderedPageBreak/>
        <w:t>Participant’s package</w:t>
      </w:r>
      <w:bookmarkEnd w:id="9"/>
      <w:r w:rsidRPr="00804271">
        <w:rPr>
          <w:lang w:val="en-CA"/>
        </w:rPr>
        <w:t xml:space="preserve"> </w:t>
      </w:r>
    </w:p>
    <w:p w:rsidR="008373F9" w:rsidRPr="00804271" w:rsidRDefault="008373F9" w:rsidP="00804271">
      <w:pPr>
        <w:rPr>
          <w:rFonts w:ascii="Arial" w:hAnsi="Arial" w:cs="Arial"/>
          <w:b/>
          <w:sz w:val="20"/>
          <w:szCs w:val="20"/>
          <w:lang w:val="en-CA"/>
        </w:rPr>
      </w:pPr>
      <w:r w:rsidRPr="008373F9">
        <w:rPr>
          <w:rFonts w:ascii="Arial" w:hAnsi="Arial" w:cs="Arial"/>
          <w:sz w:val="20"/>
          <w:szCs w:val="20"/>
          <w:lang w:val="en-CA"/>
        </w:rPr>
        <w:t>Each participant receives a package consisting of</w:t>
      </w:r>
      <w:r>
        <w:rPr>
          <w:rFonts w:ascii="Arial" w:hAnsi="Arial" w:cs="Arial"/>
          <w:b/>
          <w:sz w:val="20"/>
          <w:szCs w:val="20"/>
          <w:lang w:val="en-CA"/>
        </w:rPr>
        <w:t>:</w:t>
      </w:r>
    </w:p>
    <w:p w:rsidR="00804271" w:rsidRDefault="00804271" w:rsidP="00804271">
      <w:pPr>
        <w:pStyle w:val="ListParagraph"/>
        <w:numPr>
          <w:ilvl w:val="0"/>
          <w:numId w:val="18"/>
        </w:numPr>
        <w:rPr>
          <w:rFonts w:ascii="Arial" w:hAnsi="Arial" w:cs="Arial"/>
          <w:sz w:val="20"/>
          <w:szCs w:val="20"/>
          <w:lang w:val="en-CA"/>
        </w:rPr>
      </w:pPr>
      <w:r>
        <w:rPr>
          <w:rFonts w:ascii="Arial" w:hAnsi="Arial" w:cs="Arial"/>
          <w:sz w:val="20"/>
          <w:szCs w:val="20"/>
          <w:lang w:val="en-CA"/>
        </w:rPr>
        <w:t>Flash Cards Question sheet showing the questions with space provided for the answer</w:t>
      </w:r>
    </w:p>
    <w:p w:rsidR="00804271" w:rsidRDefault="00804271" w:rsidP="00804271">
      <w:pPr>
        <w:pStyle w:val="ListParagraph"/>
        <w:numPr>
          <w:ilvl w:val="0"/>
          <w:numId w:val="18"/>
        </w:numPr>
        <w:rPr>
          <w:rFonts w:ascii="Arial" w:hAnsi="Arial" w:cs="Arial"/>
          <w:sz w:val="20"/>
          <w:szCs w:val="20"/>
          <w:lang w:val="en-CA"/>
        </w:rPr>
      </w:pPr>
      <w:r w:rsidRPr="00804271">
        <w:rPr>
          <w:rFonts w:ascii="Arial" w:hAnsi="Arial" w:cs="Arial"/>
          <w:sz w:val="20"/>
          <w:szCs w:val="20"/>
          <w:lang w:val="en-CA"/>
        </w:rPr>
        <w:t>Teaching Exercise instructions</w:t>
      </w:r>
    </w:p>
    <w:p w:rsidR="00FD7A13" w:rsidRDefault="00FD7A13" w:rsidP="00804271">
      <w:pPr>
        <w:pStyle w:val="ListParagraph"/>
        <w:numPr>
          <w:ilvl w:val="0"/>
          <w:numId w:val="18"/>
        </w:numPr>
        <w:rPr>
          <w:rFonts w:ascii="Arial" w:hAnsi="Arial" w:cs="Arial"/>
          <w:sz w:val="20"/>
          <w:szCs w:val="20"/>
          <w:lang w:val="en-CA"/>
        </w:rPr>
      </w:pPr>
      <w:r>
        <w:rPr>
          <w:rFonts w:ascii="Arial" w:hAnsi="Arial" w:cs="Arial"/>
          <w:sz w:val="20"/>
          <w:szCs w:val="20"/>
          <w:lang w:val="en-CA"/>
        </w:rPr>
        <w:t>Quiz</w:t>
      </w:r>
    </w:p>
    <w:p w:rsidR="00F41D61" w:rsidRDefault="00804271" w:rsidP="00804271">
      <w:pPr>
        <w:rPr>
          <w:rFonts w:ascii="Arial" w:hAnsi="Arial" w:cs="Arial"/>
          <w:sz w:val="20"/>
          <w:szCs w:val="20"/>
          <w:lang w:val="en-CA"/>
        </w:rPr>
      </w:pPr>
      <w:r>
        <w:rPr>
          <w:rFonts w:ascii="Arial" w:hAnsi="Arial" w:cs="Arial"/>
          <w:sz w:val="20"/>
          <w:szCs w:val="20"/>
          <w:lang w:val="en-CA"/>
        </w:rPr>
        <w:t xml:space="preserve">  </w:t>
      </w:r>
    </w:p>
    <w:p w:rsidR="00804271" w:rsidRPr="00804271" w:rsidRDefault="00804271" w:rsidP="006B19D3">
      <w:pPr>
        <w:pStyle w:val="Heading2"/>
        <w:rPr>
          <w:lang w:val="en-CA"/>
        </w:rPr>
      </w:pPr>
      <w:bookmarkStart w:id="10" w:name="_Toc15626411"/>
      <w:r w:rsidRPr="00804271">
        <w:rPr>
          <w:lang w:val="en-CA"/>
        </w:rPr>
        <w:t>Getting started</w:t>
      </w:r>
      <w:bookmarkEnd w:id="10"/>
    </w:p>
    <w:p w:rsidR="00A542E4" w:rsidRDefault="00A542E4" w:rsidP="00804271">
      <w:pPr>
        <w:rPr>
          <w:rFonts w:ascii="Arial" w:hAnsi="Arial" w:cs="Arial"/>
          <w:sz w:val="20"/>
          <w:szCs w:val="20"/>
          <w:lang w:val="en-CA"/>
        </w:rPr>
      </w:pPr>
      <w:r>
        <w:rPr>
          <w:rFonts w:ascii="Arial" w:hAnsi="Arial" w:cs="Arial"/>
          <w:sz w:val="20"/>
          <w:szCs w:val="20"/>
          <w:lang w:val="en-CA"/>
        </w:rPr>
        <w:t>Send out a welcome notice to each participant which includes:</w:t>
      </w:r>
    </w:p>
    <w:p w:rsidR="00A542E4" w:rsidRDefault="00A542E4" w:rsidP="00804271">
      <w:pPr>
        <w:pStyle w:val="ListParagraph"/>
        <w:numPr>
          <w:ilvl w:val="0"/>
          <w:numId w:val="1"/>
        </w:numPr>
        <w:rPr>
          <w:rFonts w:ascii="Arial" w:hAnsi="Arial" w:cs="Arial"/>
          <w:sz w:val="20"/>
          <w:szCs w:val="20"/>
          <w:lang w:val="en-CA"/>
        </w:rPr>
      </w:pPr>
      <w:r>
        <w:rPr>
          <w:rFonts w:ascii="Arial" w:hAnsi="Arial" w:cs="Arial"/>
          <w:sz w:val="20"/>
          <w:szCs w:val="20"/>
          <w:lang w:val="en-CA"/>
        </w:rPr>
        <w:t>Session dates and start time</w:t>
      </w:r>
    </w:p>
    <w:p w:rsidR="00A542E4" w:rsidRDefault="00A542E4" w:rsidP="00804271">
      <w:pPr>
        <w:pStyle w:val="ListParagraph"/>
        <w:numPr>
          <w:ilvl w:val="0"/>
          <w:numId w:val="1"/>
        </w:numPr>
        <w:rPr>
          <w:rFonts w:ascii="Arial" w:hAnsi="Arial" w:cs="Arial"/>
          <w:sz w:val="20"/>
          <w:szCs w:val="20"/>
          <w:lang w:val="en-CA"/>
        </w:rPr>
      </w:pPr>
      <w:r>
        <w:rPr>
          <w:rFonts w:ascii="Arial" w:hAnsi="Arial" w:cs="Arial"/>
          <w:sz w:val="20"/>
          <w:szCs w:val="20"/>
          <w:lang w:val="en-CA"/>
        </w:rPr>
        <w:t>To bring a calculator to each session. Any calculator will do. A fin</w:t>
      </w:r>
      <w:r w:rsidR="003A372D">
        <w:rPr>
          <w:rFonts w:ascii="Arial" w:hAnsi="Arial" w:cs="Arial"/>
          <w:sz w:val="20"/>
          <w:szCs w:val="20"/>
          <w:lang w:val="en-CA"/>
        </w:rPr>
        <w:t>ancial calculator is not needed</w:t>
      </w:r>
    </w:p>
    <w:p w:rsidR="008373F9" w:rsidRDefault="008373F9" w:rsidP="00804271">
      <w:pPr>
        <w:pStyle w:val="ListParagraph"/>
        <w:numPr>
          <w:ilvl w:val="0"/>
          <w:numId w:val="1"/>
        </w:numPr>
        <w:rPr>
          <w:rFonts w:ascii="Arial" w:hAnsi="Arial" w:cs="Arial"/>
          <w:sz w:val="20"/>
          <w:szCs w:val="20"/>
          <w:lang w:val="en-CA"/>
        </w:rPr>
      </w:pPr>
      <w:r>
        <w:rPr>
          <w:rFonts w:ascii="Arial" w:hAnsi="Arial" w:cs="Arial"/>
          <w:sz w:val="20"/>
          <w:szCs w:val="20"/>
          <w:lang w:val="en-CA"/>
        </w:rPr>
        <w:t>Conduct the competency test for each participant</w:t>
      </w:r>
      <w:r w:rsidR="002F253E">
        <w:rPr>
          <w:rFonts w:ascii="Arial" w:hAnsi="Arial" w:cs="Arial"/>
          <w:sz w:val="20"/>
          <w:szCs w:val="20"/>
          <w:lang w:val="en-CA"/>
        </w:rPr>
        <w:t xml:space="preserve"> if appropriate</w:t>
      </w:r>
    </w:p>
    <w:p w:rsidR="002A44D4" w:rsidRDefault="002A44D4" w:rsidP="00804271">
      <w:pPr>
        <w:rPr>
          <w:rFonts w:ascii="Arial" w:hAnsi="Arial" w:cs="Arial"/>
          <w:sz w:val="20"/>
          <w:szCs w:val="20"/>
          <w:lang w:val="en-CA"/>
        </w:rPr>
      </w:pPr>
    </w:p>
    <w:p w:rsidR="002A44D4" w:rsidRDefault="002A44D4" w:rsidP="00095801">
      <w:pPr>
        <w:pStyle w:val="Heading1"/>
        <w:rPr>
          <w:lang w:val="en-CA"/>
        </w:rPr>
      </w:pPr>
      <w:bookmarkStart w:id="11" w:name="_Toc15626412"/>
      <w:r w:rsidRPr="002A44D4">
        <w:rPr>
          <w:lang w:val="en-CA"/>
        </w:rPr>
        <w:t>RUNNING A SESSION</w:t>
      </w:r>
      <w:bookmarkEnd w:id="11"/>
    </w:p>
    <w:p w:rsidR="00FE1CAA" w:rsidRDefault="00FE1CAA" w:rsidP="002A44D4">
      <w:pPr>
        <w:rPr>
          <w:rFonts w:ascii="Arial" w:hAnsi="Arial" w:cs="Arial"/>
          <w:b/>
          <w:sz w:val="20"/>
          <w:szCs w:val="20"/>
          <w:lang w:val="en-CA"/>
        </w:rPr>
      </w:pPr>
    </w:p>
    <w:p w:rsidR="00FE1CAA" w:rsidRDefault="00FE1CAA" w:rsidP="00095801">
      <w:pPr>
        <w:pStyle w:val="Heading2"/>
        <w:rPr>
          <w:lang w:val="en-CA"/>
        </w:rPr>
      </w:pPr>
      <w:bookmarkStart w:id="12" w:name="_Toc15626413"/>
      <w:r>
        <w:rPr>
          <w:lang w:val="en-CA"/>
        </w:rPr>
        <w:t>Overview of the Investit Online Commercial Education</w:t>
      </w:r>
      <w:bookmarkEnd w:id="12"/>
    </w:p>
    <w:p w:rsidR="00FE1CAA" w:rsidRDefault="00FE1CAA" w:rsidP="002A44D4">
      <w:pPr>
        <w:rPr>
          <w:rFonts w:ascii="Arial" w:hAnsi="Arial" w:cs="Arial"/>
          <w:sz w:val="20"/>
          <w:szCs w:val="20"/>
          <w:lang w:val="en-CA"/>
        </w:rPr>
      </w:pPr>
      <w:r>
        <w:rPr>
          <w:rFonts w:ascii="Arial" w:hAnsi="Arial" w:cs="Arial"/>
          <w:sz w:val="20"/>
          <w:szCs w:val="20"/>
          <w:lang w:val="en-CA"/>
        </w:rPr>
        <w:t>At the start of the first session</w:t>
      </w:r>
      <w:r w:rsidRPr="00FE1CAA">
        <w:rPr>
          <w:rFonts w:ascii="Arial" w:hAnsi="Arial" w:cs="Arial"/>
          <w:sz w:val="20"/>
          <w:szCs w:val="20"/>
          <w:lang w:val="en-CA"/>
        </w:rPr>
        <w:t xml:space="preserve"> </w:t>
      </w:r>
      <w:r>
        <w:rPr>
          <w:rFonts w:ascii="Arial" w:hAnsi="Arial" w:cs="Arial"/>
          <w:sz w:val="20"/>
          <w:szCs w:val="20"/>
          <w:lang w:val="en-CA"/>
        </w:rPr>
        <w:t>provide</w:t>
      </w:r>
      <w:r w:rsidRPr="00FE1CAA">
        <w:rPr>
          <w:rFonts w:ascii="Arial" w:hAnsi="Arial" w:cs="Arial"/>
          <w:sz w:val="20"/>
          <w:szCs w:val="20"/>
          <w:lang w:val="en-CA"/>
        </w:rPr>
        <w:t xml:space="preserve"> brief overview</w:t>
      </w:r>
      <w:r>
        <w:rPr>
          <w:rFonts w:ascii="Arial" w:hAnsi="Arial" w:cs="Arial"/>
          <w:sz w:val="20"/>
          <w:szCs w:val="20"/>
          <w:lang w:val="en-CA"/>
        </w:rPr>
        <w:t xml:space="preserve"> showing each the learning activities:</w:t>
      </w:r>
    </w:p>
    <w:p w:rsidR="00FE1CAA" w:rsidRDefault="00FE1CAA" w:rsidP="00FE1CAA">
      <w:pPr>
        <w:rPr>
          <w:rFonts w:ascii="Arial" w:hAnsi="Arial" w:cs="Arial"/>
          <w:sz w:val="20"/>
          <w:szCs w:val="20"/>
          <w:lang w:val="en-CA"/>
        </w:rPr>
      </w:pPr>
      <w:r>
        <w:rPr>
          <w:noProof/>
        </w:rPr>
        <w:drawing>
          <wp:inline distT="0" distB="0" distL="0" distR="0">
            <wp:extent cx="2349190" cy="157631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48767" cy="1576032"/>
                    </a:xfrm>
                    <a:prstGeom prst="rect">
                      <a:avLst/>
                    </a:prstGeom>
                  </pic:spPr>
                </pic:pic>
              </a:graphicData>
            </a:graphic>
          </wp:inline>
        </w:drawing>
      </w:r>
    </w:p>
    <w:p w:rsidR="00FE1CAA" w:rsidRDefault="00FE1CAA" w:rsidP="00FE1CAA">
      <w:pPr>
        <w:ind w:firstLine="1276"/>
        <w:rPr>
          <w:rFonts w:ascii="Arial" w:hAnsi="Arial" w:cs="Arial"/>
          <w:sz w:val="20"/>
          <w:szCs w:val="20"/>
          <w:lang w:val="en-CA"/>
        </w:rPr>
      </w:pPr>
    </w:p>
    <w:p w:rsidR="002A44D4" w:rsidRDefault="00DC46A0" w:rsidP="002A44D4">
      <w:pPr>
        <w:rPr>
          <w:rFonts w:ascii="Arial" w:hAnsi="Arial" w:cs="Arial"/>
          <w:sz w:val="20"/>
          <w:szCs w:val="20"/>
          <w:lang w:val="en-CA"/>
        </w:rPr>
      </w:pPr>
      <w:r>
        <w:rPr>
          <w:rFonts w:ascii="Arial" w:hAnsi="Arial" w:cs="Arial"/>
          <w:sz w:val="20"/>
          <w:szCs w:val="20"/>
          <w:lang w:val="en-CA"/>
        </w:rPr>
        <w:t>Each session</w:t>
      </w:r>
      <w:r w:rsidR="002A44D4" w:rsidRPr="002A44D4">
        <w:rPr>
          <w:rFonts w:ascii="Arial" w:hAnsi="Arial" w:cs="Arial"/>
          <w:sz w:val="20"/>
          <w:szCs w:val="20"/>
          <w:lang w:val="en-CA"/>
        </w:rPr>
        <w:t xml:space="preserve"> consists of:</w:t>
      </w:r>
    </w:p>
    <w:p w:rsidR="00DC46A0" w:rsidRDefault="00DC46A0" w:rsidP="002A44D4">
      <w:pPr>
        <w:rPr>
          <w:rFonts w:ascii="Arial" w:hAnsi="Arial" w:cs="Arial"/>
          <w:sz w:val="20"/>
          <w:szCs w:val="20"/>
          <w:lang w:val="en-CA"/>
        </w:rPr>
      </w:pPr>
    </w:p>
    <w:p w:rsidR="00DC46A0" w:rsidRDefault="00DC46A0" w:rsidP="00DC46A0">
      <w:pPr>
        <w:pStyle w:val="ListParagraph"/>
        <w:numPr>
          <w:ilvl w:val="0"/>
          <w:numId w:val="2"/>
        </w:numPr>
        <w:rPr>
          <w:rFonts w:ascii="Arial" w:hAnsi="Arial" w:cs="Arial"/>
          <w:sz w:val="20"/>
          <w:szCs w:val="20"/>
          <w:lang w:val="en-CA"/>
        </w:rPr>
      </w:pPr>
      <w:r w:rsidRPr="00DC46A0">
        <w:rPr>
          <w:rFonts w:ascii="Arial" w:hAnsi="Arial" w:cs="Arial"/>
          <w:sz w:val="20"/>
          <w:szCs w:val="20"/>
          <w:lang w:val="en-CA"/>
        </w:rPr>
        <w:t>Playing the video until reaching a specific point as specified in the “Agenda</w:t>
      </w:r>
      <w:r w:rsidR="008373F9">
        <w:rPr>
          <w:rFonts w:ascii="Arial" w:hAnsi="Arial" w:cs="Arial"/>
          <w:sz w:val="20"/>
          <w:szCs w:val="20"/>
          <w:lang w:val="en-CA"/>
        </w:rPr>
        <w:t xml:space="preserve"> Time Table</w:t>
      </w:r>
      <w:r w:rsidRPr="00DC46A0">
        <w:rPr>
          <w:rFonts w:ascii="Arial" w:hAnsi="Arial" w:cs="Arial"/>
          <w:sz w:val="20"/>
          <w:szCs w:val="20"/>
          <w:lang w:val="en-CA"/>
        </w:rPr>
        <w:t>” below</w:t>
      </w:r>
    </w:p>
    <w:p w:rsidR="008373F9" w:rsidRDefault="00DC46A0" w:rsidP="00DC46A0">
      <w:pPr>
        <w:pStyle w:val="ListParagraph"/>
        <w:numPr>
          <w:ilvl w:val="0"/>
          <w:numId w:val="2"/>
        </w:numPr>
        <w:rPr>
          <w:rFonts w:ascii="Arial" w:hAnsi="Arial" w:cs="Arial"/>
          <w:sz w:val="20"/>
          <w:szCs w:val="20"/>
          <w:lang w:val="en-CA"/>
        </w:rPr>
      </w:pPr>
      <w:r>
        <w:rPr>
          <w:rFonts w:ascii="Arial" w:hAnsi="Arial" w:cs="Arial"/>
          <w:sz w:val="20"/>
          <w:szCs w:val="20"/>
          <w:lang w:val="en-CA"/>
        </w:rPr>
        <w:t>Playing a Flash Card Set. The question is displayed, participant</w:t>
      </w:r>
      <w:r w:rsidR="001E0D9E">
        <w:rPr>
          <w:rFonts w:ascii="Arial" w:hAnsi="Arial" w:cs="Arial"/>
          <w:sz w:val="20"/>
          <w:szCs w:val="20"/>
          <w:lang w:val="en-CA"/>
        </w:rPr>
        <w:t>s</w:t>
      </w:r>
      <w:r>
        <w:rPr>
          <w:rFonts w:ascii="Arial" w:hAnsi="Arial" w:cs="Arial"/>
          <w:sz w:val="20"/>
          <w:szCs w:val="20"/>
          <w:lang w:val="en-CA"/>
        </w:rPr>
        <w:t xml:space="preserve"> write their an</w:t>
      </w:r>
      <w:r w:rsidR="0052742A">
        <w:rPr>
          <w:rFonts w:ascii="Arial" w:hAnsi="Arial" w:cs="Arial"/>
          <w:sz w:val="20"/>
          <w:szCs w:val="20"/>
          <w:lang w:val="en-CA"/>
        </w:rPr>
        <w:t>swer in the Flash Card handout</w:t>
      </w:r>
    </w:p>
    <w:p w:rsidR="00DC46A0" w:rsidRDefault="00DC46A0" w:rsidP="008373F9">
      <w:pPr>
        <w:pStyle w:val="ListParagraph"/>
        <w:rPr>
          <w:rFonts w:ascii="Arial" w:hAnsi="Arial" w:cs="Arial"/>
          <w:sz w:val="20"/>
          <w:szCs w:val="20"/>
          <w:lang w:val="en-CA"/>
        </w:rPr>
      </w:pPr>
      <w:r>
        <w:rPr>
          <w:rFonts w:ascii="Arial" w:hAnsi="Arial" w:cs="Arial"/>
          <w:sz w:val="20"/>
          <w:szCs w:val="20"/>
          <w:lang w:val="en-CA"/>
        </w:rPr>
        <w:t>After sufficient time to write the answer down the flip side of the Flash Card is displayed</w:t>
      </w:r>
    </w:p>
    <w:p w:rsidR="001E0D9E" w:rsidRDefault="001E0D9E" w:rsidP="00DC46A0">
      <w:pPr>
        <w:pStyle w:val="ListParagraph"/>
        <w:numPr>
          <w:ilvl w:val="0"/>
          <w:numId w:val="2"/>
        </w:numPr>
        <w:rPr>
          <w:rFonts w:ascii="Arial" w:hAnsi="Arial" w:cs="Arial"/>
          <w:sz w:val="20"/>
          <w:szCs w:val="20"/>
          <w:lang w:val="en-CA"/>
        </w:rPr>
      </w:pPr>
      <w:r>
        <w:rPr>
          <w:rFonts w:ascii="Arial" w:hAnsi="Arial" w:cs="Arial"/>
          <w:sz w:val="20"/>
          <w:szCs w:val="20"/>
          <w:lang w:val="en-CA"/>
        </w:rPr>
        <w:t>Process is repeated until the end of the 3 hour session</w:t>
      </w:r>
    </w:p>
    <w:p w:rsidR="0028447F" w:rsidRPr="00545C51" w:rsidRDefault="00FE1CAA" w:rsidP="00545C51">
      <w:pPr>
        <w:pStyle w:val="ListParagraph"/>
        <w:numPr>
          <w:ilvl w:val="0"/>
          <w:numId w:val="2"/>
        </w:numPr>
        <w:rPr>
          <w:rFonts w:ascii="Arial" w:hAnsi="Arial" w:cs="Arial"/>
          <w:sz w:val="20"/>
          <w:szCs w:val="20"/>
          <w:lang w:val="en-CA"/>
        </w:rPr>
      </w:pPr>
      <w:r>
        <w:rPr>
          <w:rFonts w:ascii="Arial" w:hAnsi="Arial" w:cs="Arial"/>
          <w:sz w:val="20"/>
          <w:szCs w:val="20"/>
          <w:lang w:val="en-CA"/>
        </w:rPr>
        <w:t>Teaching Exercise. There are two teaching exercises per three hour session. See the A</w:t>
      </w:r>
      <w:r w:rsidR="0052742A">
        <w:rPr>
          <w:rFonts w:ascii="Arial" w:hAnsi="Arial" w:cs="Arial"/>
          <w:sz w:val="20"/>
          <w:szCs w:val="20"/>
          <w:lang w:val="en-CA"/>
        </w:rPr>
        <w:t>genda Time Table for the timing</w:t>
      </w:r>
      <w:r w:rsidR="00FD7A13">
        <w:rPr>
          <w:rFonts w:ascii="Arial" w:hAnsi="Arial" w:cs="Arial"/>
          <w:sz w:val="20"/>
          <w:szCs w:val="20"/>
          <w:lang w:val="en-CA"/>
        </w:rPr>
        <w:t xml:space="preserve"> </w:t>
      </w:r>
      <w:r w:rsidR="00FD7A13" w:rsidRPr="00BE35DC">
        <w:rPr>
          <w:rFonts w:ascii="Arial" w:hAnsi="Arial" w:cs="Arial"/>
          <w:sz w:val="20"/>
          <w:szCs w:val="20"/>
          <w:lang w:val="en-CA"/>
        </w:rPr>
        <w:t>(</w:t>
      </w:r>
      <w:hyperlink w:anchor="_AGENDA_TIME_TABLE" w:history="1">
        <w:r w:rsidR="00FD7A13" w:rsidRPr="00BE35DC">
          <w:rPr>
            <w:rStyle w:val="Hyperlink"/>
            <w:rFonts w:ascii="Arial" w:hAnsi="Arial" w:cs="Arial"/>
            <w:sz w:val="20"/>
            <w:szCs w:val="20"/>
            <w:lang w:val="en-CA"/>
          </w:rPr>
          <w:t xml:space="preserve">See </w:t>
        </w:r>
        <w:r w:rsidR="00FD7A13" w:rsidRPr="00BE35DC">
          <w:rPr>
            <w:rStyle w:val="Hyperlink"/>
            <w:rFonts w:ascii="Arial" w:hAnsi="Arial" w:cs="Arial"/>
            <w:sz w:val="20"/>
            <w:szCs w:val="20"/>
            <w:lang w:val="en-CA"/>
          </w:rPr>
          <w:t>p</w:t>
        </w:r>
        <w:r w:rsidR="00FD7A13" w:rsidRPr="00BE35DC">
          <w:rPr>
            <w:rStyle w:val="Hyperlink"/>
            <w:rFonts w:ascii="Arial" w:hAnsi="Arial" w:cs="Arial"/>
            <w:sz w:val="20"/>
            <w:szCs w:val="20"/>
            <w:lang w:val="en-CA"/>
          </w:rPr>
          <w:t>age</w:t>
        </w:r>
        <w:r w:rsidR="00FD7A13">
          <w:rPr>
            <w:rStyle w:val="Hyperlink"/>
            <w:rFonts w:ascii="Arial" w:hAnsi="Arial" w:cs="Arial"/>
            <w:sz w:val="20"/>
            <w:szCs w:val="20"/>
            <w:lang w:val="en-CA"/>
          </w:rPr>
          <w:t>7</w:t>
        </w:r>
        <w:r w:rsidR="00FD7A13" w:rsidRPr="00BE35DC">
          <w:rPr>
            <w:rStyle w:val="Hyperlink"/>
            <w:rFonts w:ascii="Arial" w:hAnsi="Arial" w:cs="Arial"/>
            <w:sz w:val="20"/>
            <w:szCs w:val="20"/>
            <w:lang w:val="en-CA"/>
          </w:rPr>
          <w:t>)</w:t>
        </w:r>
      </w:hyperlink>
      <w:r w:rsidR="0052742A">
        <w:rPr>
          <w:rFonts w:ascii="Arial" w:hAnsi="Arial" w:cs="Arial"/>
          <w:sz w:val="20"/>
          <w:szCs w:val="20"/>
          <w:lang w:val="en-CA"/>
        </w:rPr>
        <w:t>.</w:t>
      </w:r>
      <w:r w:rsidR="0028447F" w:rsidRPr="00545C51">
        <w:rPr>
          <w:rFonts w:ascii="Arial" w:hAnsi="Arial" w:cs="Arial"/>
          <w:b/>
          <w:sz w:val="20"/>
          <w:szCs w:val="20"/>
          <w:lang w:val="en-CA"/>
        </w:rPr>
        <w:br w:type="page"/>
      </w:r>
    </w:p>
    <w:p w:rsidR="003C282B" w:rsidRDefault="003C282B" w:rsidP="00095801">
      <w:pPr>
        <w:pStyle w:val="Heading1"/>
        <w:rPr>
          <w:lang w:val="en-CA"/>
        </w:rPr>
      </w:pPr>
      <w:bookmarkStart w:id="13" w:name="_AGENDA_TIME_TABLE"/>
      <w:bookmarkStart w:id="14" w:name="_Toc15626414"/>
      <w:bookmarkEnd w:id="13"/>
      <w:r w:rsidRPr="003C282B">
        <w:rPr>
          <w:lang w:val="en-CA"/>
        </w:rPr>
        <w:lastRenderedPageBreak/>
        <w:t>AGENDA</w:t>
      </w:r>
      <w:r w:rsidR="0095244B">
        <w:rPr>
          <w:lang w:val="en-CA"/>
        </w:rPr>
        <w:t xml:space="preserve"> TIME TABLE</w:t>
      </w:r>
      <w:bookmarkEnd w:id="14"/>
    </w:p>
    <w:p w:rsidR="008B7036" w:rsidRDefault="008B7036" w:rsidP="008B7036">
      <w:pPr>
        <w:rPr>
          <w:rFonts w:ascii="Arial" w:hAnsi="Arial" w:cs="Arial"/>
          <w:sz w:val="20"/>
          <w:szCs w:val="20"/>
          <w:lang w:val="en-CA"/>
        </w:rPr>
      </w:pPr>
      <w:r w:rsidRPr="00B50AC0">
        <w:rPr>
          <w:rFonts w:ascii="Arial" w:hAnsi="Arial" w:cs="Arial"/>
          <w:sz w:val="20"/>
          <w:szCs w:val="20"/>
          <w:lang w:val="en-CA"/>
        </w:rPr>
        <w:t>The moderator follows the following agenda which involve switching between the video segments</w:t>
      </w:r>
      <w:r w:rsidR="00CD3FFC">
        <w:rPr>
          <w:rFonts w:ascii="Arial" w:hAnsi="Arial" w:cs="Arial"/>
          <w:sz w:val="20"/>
          <w:szCs w:val="20"/>
          <w:lang w:val="en-CA"/>
        </w:rPr>
        <w:t>,</w:t>
      </w:r>
      <w:r w:rsidRPr="00B50AC0">
        <w:rPr>
          <w:rFonts w:ascii="Arial" w:hAnsi="Arial" w:cs="Arial"/>
          <w:sz w:val="20"/>
          <w:szCs w:val="20"/>
          <w:lang w:val="en-CA"/>
        </w:rPr>
        <w:t xml:space="preserve"> the 101 Flash cards</w:t>
      </w:r>
      <w:r>
        <w:rPr>
          <w:rFonts w:ascii="Arial" w:hAnsi="Arial" w:cs="Arial"/>
          <w:sz w:val="20"/>
          <w:szCs w:val="20"/>
          <w:lang w:val="en-CA"/>
        </w:rPr>
        <w:t xml:space="preserve"> and the teaching exercises.</w:t>
      </w:r>
    </w:p>
    <w:p w:rsidR="008B7036" w:rsidRPr="004F2EE1" w:rsidRDefault="00CD3FFC" w:rsidP="004F2EE1">
      <w:pPr>
        <w:pStyle w:val="Heading1"/>
        <w:rPr>
          <w:rFonts w:cs="Arial"/>
          <w:szCs w:val="20"/>
          <w:lang w:val="en-CA"/>
        </w:rPr>
      </w:pPr>
      <w:r>
        <w:rPr>
          <w:noProof/>
        </w:rPr>
        <w:drawing>
          <wp:inline distT="0" distB="0" distL="0" distR="0" wp14:anchorId="3825BF78" wp14:editId="1B2F1EA9">
            <wp:extent cx="3766782" cy="7456662"/>
            <wp:effectExtent l="0" t="0" r="5715" b="0"/>
            <wp:docPr id="5" name="Picture 5" descr="C:\Users\Neil\AppData\Local\Temp\SNAGHTML337dc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il\AppData\Local\Temp\SNAGHTML337dc0b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6782" cy="7456662"/>
                    </a:xfrm>
                    <a:prstGeom prst="rect">
                      <a:avLst/>
                    </a:prstGeom>
                    <a:noFill/>
                    <a:ln>
                      <a:noFill/>
                    </a:ln>
                  </pic:spPr>
                </pic:pic>
              </a:graphicData>
            </a:graphic>
          </wp:inline>
        </w:drawing>
      </w:r>
      <w:bookmarkStart w:id="15" w:name="_GoBack"/>
      <w:bookmarkEnd w:id="15"/>
    </w:p>
    <w:p w:rsidR="009E4CAE" w:rsidRDefault="009E4CAE">
      <w:pPr>
        <w:rPr>
          <w:rFonts w:ascii="Arial" w:hAnsi="Arial" w:cs="Arial"/>
          <w:b/>
          <w:sz w:val="20"/>
          <w:szCs w:val="20"/>
          <w:lang w:val="en-CA"/>
        </w:rPr>
      </w:pPr>
      <w:r>
        <w:rPr>
          <w:rFonts w:ascii="Arial" w:hAnsi="Arial" w:cs="Arial"/>
          <w:b/>
          <w:sz w:val="20"/>
          <w:szCs w:val="20"/>
          <w:lang w:val="en-CA"/>
        </w:rPr>
        <w:br w:type="page"/>
      </w:r>
    </w:p>
    <w:p w:rsidR="00DB1A13" w:rsidRDefault="00471327" w:rsidP="00D250D2">
      <w:pPr>
        <w:rPr>
          <w:rFonts w:ascii="Arial" w:hAnsi="Arial" w:cs="Arial"/>
          <w:b/>
          <w:sz w:val="20"/>
          <w:szCs w:val="20"/>
          <w:lang w:val="en-CA"/>
        </w:rPr>
      </w:pPr>
      <w:r>
        <w:rPr>
          <w:noProof/>
        </w:rPr>
        <w:lastRenderedPageBreak/>
        <w:drawing>
          <wp:inline distT="0" distB="0" distL="0" distR="0" wp14:anchorId="73B594F8" wp14:editId="420C6F3C">
            <wp:extent cx="3299118" cy="8079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06055" cy="8096464"/>
                    </a:xfrm>
                    <a:prstGeom prst="rect">
                      <a:avLst/>
                    </a:prstGeom>
                  </pic:spPr>
                </pic:pic>
              </a:graphicData>
            </a:graphic>
          </wp:inline>
        </w:drawing>
      </w:r>
    </w:p>
    <w:p w:rsidR="00502740" w:rsidRDefault="00502740">
      <w:pPr>
        <w:rPr>
          <w:rFonts w:ascii="Arial" w:hAnsi="Arial" w:cs="Arial"/>
          <w:b/>
          <w:sz w:val="20"/>
          <w:szCs w:val="20"/>
          <w:lang w:val="en-CA"/>
        </w:rPr>
      </w:pPr>
      <w:r>
        <w:rPr>
          <w:rFonts w:ascii="Arial" w:hAnsi="Arial" w:cs="Arial"/>
          <w:b/>
          <w:sz w:val="20"/>
          <w:szCs w:val="20"/>
          <w:lang w:val="en-CA"/>
        </w:rPr>
        <w:br w:type="page"/>
      </w:r>
      <w:r w:rsidR="00471327">
        <w:rPr>
          <w:noProof/>
        </w:rPr>
        <w:lastRenderedPageBreak/>
        <w:drawing>
          <wp:inline distT="0" distB="0" distL="0" distR="0" wp14:anchorId="011F618A" wp14:editId="4D495F7C">
            <wp:extent cx="4061401" cy="79498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64701" cy="7956280"/>
                    </a:xfrm>
                    <a:prstGeom prst="rect">
                      <a:avLst/>
                    </a:prstGeom>
                  </pic:spPr>
                </pic:pic>
              </a:graphicData>
            </a:graphic>
          </wp:inline>
        </w:drawing>
      </w:r>
    </w:p>
    <w:p w:rsidR="00502740" w:rsidRPr="003C282B" w:rsidRDefault="00502740" w:rsidP="00D250D2">
      <w:pPr>
        <w:rPr>
          <w:rFonts w:ascii="Arial" w:hAnsi="Arial" w:cs="Arial"/>
          <w:b/>
          <w:sz w:val="20"/>
          <w:szCs w:val="20"/>
          <w:lang w:val="en-CA"/>
        </w:rPr>
      </w:pPr>
    </w:p>
    <w:p w:rsidR="00311A9C" w:rsidRDefault="00311A9C" w:rsidP="009C29A6">
      <w:pPr>
        <w:jc w:val="both"/>
        <w:rPr>
          <w:rFonts w:ascii="Arial" w:hAnsi="Arial" w:cs="Arial"/>
          <w:sz w:val="20"/>
          <w:szCs w:val="20"/>
          <w:lang w:val="en-CA"/>
        </w:rPr>
      </w:pPr>
    </w:p>
    <w:p w:rsidR="00311A9C" w:rsidRPr="003C282B" w:rsidRDefault="00311A9C" w:rsidP="009C29A6">
      <w:pPr>
        <w:jc w:val="both"/>
        <w:rPr>
          <w:rFonts w:ascii="Arial" w:hAnsi="Arial" w:cs="Arial"/>
          <w:sz w:val="20"/>
          <w:szCs w:val="20"/>
          <w:lang w:val="en-CA"/>
        </w:rPr>
      </w:pPr>
    </w:p>
    <w:p w:rsidR="001E0D9E" w:rsidRPr="004A20FD" w:rsidRDefault="00F020A2" w:rsidP="004A20FD">
      <w:pPr>
        <w:rPr>
          <w:rFonts w:ascii="Arial" w:eastAsiaTheme="majorEastAsia" w:hAnsi="Arial" w:cstheme="majorBidi"/>
          <w:b/>
          <w:bCs/>
          <w:caps/>
          <w:sz w:val="20"/>
          <w:szCs w:val="28"/>
        </w:rPr>
      </w:pPr>
      <w:bookmarkStart w:id="16" w:name="_ALTERNATING_BETWEEN_PLAYING"/>
      <w:bookmarkEnd w:id="16"/>
      <w:r w:rsidRPr="004A20FD">
        <w:rPr>
          <w:b/>
        </w:rPr>
        <w:t>ALTERNATING BETWEEN PLAYING THE VIDEO AND FLASH CARDS</w:t>
      </w:r>
    </w:p>
    <w:p w:rsidR="001C6FAB" w:rsidRDefault="001C6FAB" w:rsidP="001C6FAB">
      <w:pPr>
        <w:rPr>
          <w:lang w:val="en-CA"/>
        </w:rPr>
      </w:pPr>
    </w:p>
    <w:p w:rsidR="001C6FAB" w:rsidRPr="002C054F" w:rsidRDefault="001C6FAB" w:rsidP="001C6FAB">
      <w:pPr>
        <w:rPr>
          <w:rFonts w:ascii="Arial" w:hAnsi="Arial" w:cs="Arial"/>
          <w:sz w:val="20"/>
          <w:szCs w:val="20"/>
          <w:lang w:val="en-CA"/>
        </w:rPr>
      </w:pPr>
      <w:r w:rsidRPr="002C054F">
        <w:rPr>
          <w:rFonts w:ascii="Arial" w:hAnsi="Arial" w:cs="Arial"/>
          <w:sz w:val="20"/>
          <w:szCs w:val="20"/>
          <w:lang w:val="en-CA"/>
        </w:rPr>
        <w:t>During the session there is a need to shift backwards and forwards effortlessly between the 101 video and the flash cards based on the Agenda Time table above.</w:t>
      </w:r>
    </w:p>
    <w:p w:rsidR="001C6FAB" w:rsidRPr="002C054F" w:rsidRDefault="001C6FAB" w:rsidP="001C6FAB">
      <w:pPr>
        <w:rPr>
          <w:rFonts w:ascii="Arial" w:hAnsi="Arial" w:cs="Arial"/>
          <w:sz w:val="20"/>
          <w:szCs w:val="20"/>
          <w:lang w:val="en-CA"/>
        </w:rPr>
      </w:pPr>
    </w:p>
    <w:p w:rsidR="001C6FAB" w:rsidRPr="002C054F" w:rsidRDefault="001C6FAB" w:rsidP="001C6FAB">
      <w:pPr>
        <w:rPr>
          <w:rFonts w:ascii="Arial" w:hAnsi="Arial" w:cs="Arial"/>
          <w:sz w:val="20"/>
          <w:szCs w:val="20"/>
          <w:lang w:val="en-CA"/>
        </w:rPr>
      </w:pPr>
      <w:r w:rsidRPr="002C054F">
        <w:rPr>
          <w:rFonts w:ascii="Arial" w:hAnsi="Arial" w:cs="Arial"/>
          <w:sz w:val="20"/>
          <w:szCs w:val="20"/>
          <w:lang w:val="en-CA"/>
        </w:rPr>
        <w:t>Before starting a session set up the following….</w:t>
      </w:r>
    </w:p>
    <w:p w:rsidR="007D7ECC" w:rsidRPr="002C054F" w:rsidRDefault="007D7ECC" w:rsidP="001C6FAB">
      <w:pPr>
        <w:rPr>
          <w:rFonts w:ascii="Arial" w:hAnsi="Arial" w:cs="Arial"/>
          <w:sz w:val="20"/>
          <w:szCs w:val="20"/>
          <w:lang w:val="en-CA"/>
        </w:rPr>
      </w:pPr>
    </w:p>
    <w:p w:rsidR="007D7ECC" w:rsidRPr="002C054F" w:rsidRDefault="007D7ECC" w:rsidP="001C6FAB">
      <w:pPr>
        <w:rPr>
          <w:rFonts w:ascii="Arial" w:hAnsi="Arial" w:cs="Arial"/>
          <w:sz w:val="20"/>
          <w:szCs w:val="20"/>
          <w:lang w:val="en-CA"/>
        </w:rPr>
      </w:pPr>
      <w:r w:rsidRPr="002C054F">
        <w:rPr>
          <w:rFonts w:ascii="Arial" w:hAnsi="Arial" w:cs="Arial"/>
          <w:sz w:val="20"/>
          <w:szCs w:val="20"/>
          <w:lang w:val="en-CA"/>
        </w:rPr>
        <w:t>On the Home Page select “Videos, Manuals, Quizzes and Flash Cards</w:t>
      </w:r>
    </w:p>
    <w:p w:rsidR="003647EC" w:rsidRDefault="007D7ECC" w:rsidP="001C6FAB">
      <w:pPr>
        <w:rPr>
          <w:lang w:val="en-CA"/>
        </w:rPr>
      </w:pPr>
      <w:r>
        <w:rPr>
          <w:noProof/>
        </w:rPr>
        <w:drawing>
          <wp:inline distT="0" distB="0" distL="0" distR="0">
            <wp:extent cx="3249128" cy="2374710"/>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249128" cy="2374710"/>
                    </a:xfrm>
                    <a:prstGeom prst="rect">
                      <a:avLst/>
                    </a:prstGeom>
                  </pic:spPr>
                </pic:pic>
              </a:graphicData>
            </a:graphic>
          </wp:inline>
        </w:drawing>
      </w:r>
    </w:p>
    <w:p w:rsidR="003647EC" w:rsidRDefault="003647EC" w:rsidP="001C6FAB">
      <w:pPr>
        <w:rPr>
          <w:lang w:val="en-CA"/>
        </w:rPr>
      </w:pPr>
    </w:p>
    <w:p w:rsidR="003647EC" w:rsidRPr="002C054F" w:rsidRDefault="003647EC" w:rsidP="001C6FAB">
      <w:pPr>
        <w:rPr>
          <w:rFonts w:ascii="Arial" w:hAnsi="Arial" w:cs="Arial"/>
          <w:sz w:val="20"/>
          <w:szCs w:val="20"/>
          <w:lang w:val="en-CA"/>
        </w:rPr>
      </w:pPr>
      <w:r w:rsidRPr="002C054F">
        <w:rPr>
          <w:rFonts w:ascii="Arial" w:hAnsi="Arial" w:cs="Arial"/>
          <w:sz w:val="20"/>
          <w:szCs w:val="20"/>
          <w:lang w:val="en-CA"/>
        </w:rPr>
        <w:t xml:space="preserve">Hover the mouse over </w:t>
      </w:r>
      <w:r w:rsidRPr="004E2B9A">
        <w:rPr>
          <w:rFonts w:ascii="Arial" w:hAnsi="Arial" w:cs="Arial"/>
          <w:sz w:val="20"/>
          <w:szCs w:val="20"/>
          <w:lang w:val="en-CA"/>
        </w:rPr>
        <w:t xml:space="preserve">the </w:t>
      </w:r>
      <w:r w:rsidR="009B21E6" w:rsidRPr="004E2B9A">
        <w:rPr>
          <w:rFonts w:ascii="Arial" w:hAnsi="Arial" w:cs="Arial"/>
          <w:sz w:val="20"/>
          <w:szCs w:val="20"/>
          <w:lang w:val="en-CA"/>
        </w:rPr>
        <w:t>v</w:t>
      </w:r>
      <w:r w:rsidRPr="004E2B9A">
        <w:rPr>
          <w:rFonts w:ascii="Arial" w:hAnsi="Arial" w:cs="Arial"/>
          <w:sz w:val="20"/>
          <w:szCs w:val="20"/>
          <w:lang w:val="en-CA"/>
        </w:rPr>
        <w:t>ideo, click</w:t>
      </w:r>
      <w:r w:rsidRPr="002C054F">
        <w:rPr>
          <w:rFonts w:ascii="Arial" w:hAnsi="Arial" w:cs="Arial"/>
          <w:sz w:val="20"/>
          <w:szCs w:val="20"/>
          <w:lang w:val="en-CA"/>
        </w:rPr>
        <w:t xml:space="preserve"> on the right mouse button and select “Open in New Window Tab”</w:t>
      </w:r>
    </w:p>
    <w:p w:rsidR="001C6FAB" w:rsidRPr="002C054F" w:rsidRDefault="003647EC" w:rsidP="001C6FAB">
      <w:pPr>
        <w:rPr>
          <w:rFonts w:ascii="Arial" w:hAnsi="Arial" w:cs="Arial"/>
          <w:sz w:val="20"/>
          <w:szCs w:val="20"/>
          <w:lang w:val="en-CA"/>
        </w:rPr>
      </w:pPr>
      <w:r w:rsidRPr="002C054F">
        <w:rPr>
          <w:rFonts w:ascii="Arial" w:hAnsi="Arial" w:cs="Arial"/>
          <w:noProof/>
          <w:sz w:val="20"/>
          <w:szCs w:val="20"/>
        </w:rPr>
        <w:drawing>
          <wp:inline distT="0" distB="0" distL="0" distR="0">
            <wp:extent cx="3248167" cy="1324702"/>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250213" cy="1325536"/>
                    </a:xfrm>
                    <a:prstGeom prst="rect">
                      <a:avLst/>
                    </a:prstGeom>
                  </pic:spPr>
                </pic:pic>
              </a:graphicData>
            </a:graphic>
          </wp:inline>
        </w:drawing>
      </w:r>
    </w:p>
    <w:p w:rsidR="003647EC" w:rsidRPr="002C054F" w:rsidRDefault="008941F2" w:rsidP="001C6FAB">
      <w:pPr>
        <w:rPr>
          <w:rFonts w:ascii="Arial" w:hAnsi="Arial" w:cs="Arial"/>
          <w:sz w:val="20"/>
          <w:szCs w:val="20"/>
          <w:lang w:val="en-CA"/>
        </w:rPr>
      </w:pPr>
      <w:r w:rsidRPr="002C054F">
        <w:rPr>
          <w:rFonts w:ascii="Arial" w:hAnsi="Arial" w:cs="Arial"/>
          <w:sz w:val="20"/>
          <w:szCs w:val="20"/>
          <w:lang w:val="en-CA"/>
        </w:rPr>
        <w:t xml:space="preserve">The window tab </w:t>
      </w:r>
      <w:r w:rsidRPr="002C054F">
        <w:rPr>
          <w:rFonts w:ascii="Arial" w:hAnsi="Arial" w:cs="Arial"/>
          <w:noProof/>
          <w:sz w:val="20"/>
          <w:szCs w:val="20"/>
        </w:rPr>
        <w:drawing>
          <wp:inline distT="0" distB="0" distL="0" distR="0">
            <wp:extent cx="2432089" cy="2524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445942" cy="253922"/>
                    </a:xfrm>
                    <a:prstGeom prst="rect">
                      <a:avLst/>
                    </a:prstGeom>
                  </pic:spPr>
                </pic:pic>
              </a:graphicData>
            </a:graphic>
          </wp:inline>
        </w:drawing>
      </w:r>
      <w:r w:rsidRPr="002C054F">
        <w:rPr>
          <w:rFonts w:ascii="Arial" w:hAnsi="Arial" w:cs="Arial"/>
          <w:sz w:val="20"/>
          <w:szCs w:val="20"/>
          <w:lang w:val="en-CA"/>
        </w:rPr>
        <w:t xml:space="preserve"> will show</w:t>
      </w:r>
    </w:p>
    <w:p w:rsidR="008941F2" w:rsidRPr="002C054F" w:rsidRDefault="008941F2" w:rsidP="001C6FAB">
      <w:pPr>
        <w:rPr>
          <w:rFonts w:ascii="Arial" w:hAnsi="Arial" w:cs="Arial"/>
          <w:sz w:val="20"/>
          <w:szCs w:val="20"/>
          <w:lang w:val="en-CA"/>
        </w:rPr>
      </w:pPr>
    </w:p>
    <w:p w:rsidR="008941F2" w:rsidRPr="002C054F" w:rsidRDefault="008941F2" w:rsidP="001C6FAB">
      <w:pPr>
        <w:rPr>
          <w:rFonts w:ascii="Arial" w:hAnsi="Arial" w:cs="Arial"/>
          <w:sz w:val="20"/>
          <w:szCs w:val="20"/>
          <w:lang w:val="en-CA"/>
        </w:rPr>
      </w:pPr>
      <w:proofErr w:type="gramStart"/>
      <w:r w:rsidRPr="002C054F">
        <w:rPr>
          <w:rFonts w:ascii="Arial" w:hAnsi="Arial" w:cs="Arial"/>
          <w:sz w:val="20"/>
          <w:szCs w:val="20"/>
          <w:lang w:val="en-CA"/>
        </w:rPr>
        <w:t>Repeat for “101.</w:t>
      </w:r>
      <w:proofErr w:type="gramEnd"/>
      <w:r w:rsidRPr="002C054F">
        <w:rPr>
          <w:rFonts w:ascii="Arial" w:hAnsi="Arial" w:cs="Arial"/>
          <w:sz w:val="20"/>
          <w:szCs w:val="20"/>
          <w:lang w:val="en-CA"/>
        </w:rPr>
        <w:t xml:space="preserve"> Flash Cards Pack”</w:t>
      </w:r>
    </w:p>
    <w:p w:rsidR="008941F2" w:rsidRPr="002C054F" w:rsidRDefault="008941F2" w:rsidP="001C6FAB">
      <w:pPr>
        <w:rPr>
          <w:rFonts w:ascii="Arial" w:hAnsi="Arial" w:cs="Arial"/>
          <w:sz w:val="20"/>
          <w:szCs w:val="20"/>
          <w:lang w:val="en-CA"/>
        </w:rPr>
      </w:pPr>
      <w:r w:rsidRPr="002C054F">
        <w:rPr>
          <w:rFonts w:ascii="Arial" w:hAnsi="Arial" w:cs="Arial"/>
          <w:noProof/>
          <w:sz w:val="20"/>
          <w:szCs w:val="20"/>
        </w:rPr>
        <w:drawing>
          <wp:inline distT="0" distB="0" distL="0" distR="0">
            <wp:extent cx="2554076" cy="113958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555765" cy="1140342"/>
                    </a:xfrm>
                    <a:prstGeom prst="rect">
                      <a:avLst/>
                    </a:prstGeom>
                  </pic:spPr>
                </pic:pic>
              </a:graphicData>
            </a:graphic>
          </wp:inline>
        </w:drawing>
      </w:r>
    </w:p>
    <w:p w:rsidR="008941F2" w:rsidRPr="002C054F" w:rsidRDefault="008941F2" w:rsidP="001C6FAB">
      <w:pPr>
        <w:rPr>
          <w:rFonts w:ascii="Arial" w:hAnsi="Arial" w:cs="Arial"/>
          <w:sz w:val="20"/>
          <w:szCs w:val="20"/>
          <w:lang w:val="en-CA"/>
        </w:rPr>
      </w:pPr>
      <w:r w:rsidRPr="002C054F">
        <w:rPr>
          <w:rFonts w:ascii="Arial" w:hAnsi="Arial" w:cs="Arial"/>
          <w:sz w:val="20"/>
          <w:szCs w:val="20"/>
          <w:lang w:val="en-CA"/>
        </w:rPr>
        <w:t xml:space="preserve">The windows tabs will show </w:t>
      </w:r>
      <w:r w:rsidRPr="002C054F">
        <w:rPr>
          <w:rFonts w:ascii="Arial" w:hAnsi="Arial" w:cs="Arial"/>
          <w:noProof/>
          <w:sz w:val="20"/>
          <w:szCs w:val="20"/>
        </w:rPr>
        <w:drawing>
          <wp:inline distT="0" distB="0" distL="0" distR="0">
            <wp:extent cx="5943600" cy="2520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252095"/>
                    </a:xfrm>
                    <a:prstGeom prst="rect">
                      <a:avLst/>
                    </a:prstGeom>
                  </pic:spPr>
                </pic:pic>
              </a:graphicData>
            </a:graphic>
          </wp:inline>
        </w:drawing>
      </w:r>
    </w:p>
    <w:p w:rsidR="009C29A6" w:rsidRPr="002C054F" w:rsidRDefault="008941F2" w:rsidP="009C29A6">
      <w:pPr>
        <w:rPr>
          <w:rFonts w:ascii="Arial" w:hAnsi="Arial" w:cs="Arial"/>
          <w:sz w:val="20"/>
          <w:szCs w:val="20"/>
          <w:lang w:val="en-CA"/>
        </w:rPr>
      </w:pPr>
      <w:r w:rsidRPr="002C054F">
        <w:rPr>
          <w:rFonts w:ascii="Arial" w:hAnsi="Arial" w:cs="Arial"/>
          <w:sz w:val="20"/>
          <w:szCs w:val="20"/>
          <w:lang w:val="en-CA"/>
        </w:rPr>
        <w:lastRenderedPageBreak/>
        <w:t>You can now shit quickly between the “Video” and the “Flash Cards”</w:t>
      </w:r>
      <w:bookmarkStart w:id="17" w:name="_Video_segments"/>
      <w:bookmarkEnd w:id="17"/>
    </w:p>
    <w:p w:rsidR="00484545" w:rsidRPr="009C29A6" w:rsidRDefault="00484545" w:rsidP="009C29A6">
      <w:pPr>
        <w:rPr>
          <w:b/>
          <w:noProof/>
        </w:rPr>
      </w:pPr>
      <w:r w:rsidRPr="009C29A6">
        <w:rPr>
          <w:b/>
          <w:lang w:val="en-CA"/>
        </w:rPr>
        <w:t xml:space="preserve">Video segments </w:t>
      </w:r>
    </w:p>
    <w:p w:rsidR="00484545" w:rsidRDefault="00484545" w:rsidP="001E0D9E">
      <w:pPr>
        <w:rPr>
          <w:rFonts w:ascii="Arial" w:hAnsi="Arial" w:cs="Arial"/>
          <w:sz w:val="20"/>
          <w:szCs w:val="20"/>
          <w:lang w:val="en-CA"/>
        </w:rPr>
      </w:pPr>
      <w:r w:rsidRPr="00BE35DC">
        <w:rPr>
          <w:rFonts w:ascii="Arial" w:hAnsi="Arial" w:cs="Arial"/>
          <w:sz w:val="20"/>
          <w:szCs w:val="20"/>
          <w:lang w:val="en-CA"/>
        </w:rPr>
        <w:t>The video is broken down into distinct segments or topics. At the end of each segment the video stops and offer</w:t>
      </w:r>
      <w:r w:rsidR="008A0459" w:rsidRPr="00BE35DC">
        <w:rPr>
          <w:rFonts w:ascii="Arial" w:hAnsi="Arial" w:cs="Arial"/>
          <w:sz w:val="20"/>
          <w:szCs w:val="20"/>
          <w:lang w:val="en-CA"/>
        </w:rPr>
        <w:t>s</w:t>
      </w:r>
      <w:r w:rsidRPr="00BE35DC">
        <w:rPr>
          <w:rFonts w:ascii="Arial" w:hAnsi="Arial" w:cs="Arial"/>
          <w:sz w:val="20"/>
          <w:szCs w:val="20"/>
          <w:lang w:val="en-CA"/>
        </w:rPr>
        <w:t xml:space="preserve"> two</w:t>
      </w:r>
      <w:r>
        <w:rPr>
          <w:rFonts w:ascii="Arial" w:hAnsi="Arial" w:cs="Arial"/>
          <w:sz w:val="20"/>
          <w:szCs w:val="20"/>
          <w:lang w:val="en-CA"/>
        </w:rPr>
        <w:t xml:space="preserve"> option buttons:</w:t>
      </w:r>
    </w:p>
    <w:p w:rsidR="00484545" w:rsidRDefault="00484545" w:rsidP="00484545">
      <w:pPr>
        <w:pStyle w:val="ListParagraph"/>
        <w:numPr>
          <w:ilvl w:val="0"/>
          <w:numId w:val="3"/>
        </w:numPr>
        <w:rPr>
          <w:rFonts w:ascii="Arial" w:hAnsi="Arial" w:cs="Arial"/>
          <w:sz w:val="20"/>
          <w:szCs w:val="20"/>
          <w:lang w:val="en-CA"/>
        </w:rPr>
      </w:pPr>
      <w:r>
        <w:rPr>
          <w:rFonts w:ascii="Arial" w:hAnsi="Arial" w:cs="Arial"/>
          <w:sz w:val="20"/>
          <w:szCs w:val="20"/>
          <w:lang w:val="en-CA"/>
        </w:rPr>
        <w:t>Continue</w:t>
      </w:r>
    </w:p>
    <w:p w:rsidR="00484545" w:rsidRDefault="00484545" w:rsidP="00484545">
      <w:pPr>
        <w:pStyle w:val="ListParagraph"/>
        <w:numPr>
          <w:ilvl w:val="0"/>
          <w:numId w:val="3"/>
        </w:numPr>
        <w:rPr>
          <w:rFonts w:ascii="Arial" w:hAnsi="Arial" w:cs="Arial"/>
          <w:sz w:val="20"/>
          <w:szCs w:val="20"/>
          <w:lang w:val="en-CA"/>
        </w:rPr>
      </w:pPr>
      <w:r>
        <w:rPr>
          <w:rFonts w:ascii="Arial" w:hAnsi="Arial" w:cs="Arial"/>
          <w:sz w:val="20"/>
          <w:szCs w:val="20"/>
          <w:lang w:val="en-CA"/>
        </w:rPr>
        <w:t>Replay</w:t>
      </w:r>
    </w:p>
    <w:p w:rsidR="00484545" w:rsidRDefault="00484545" w:rsidP="00484545">
      <w:pPr>
        <w:pStyle w:val="ListParagraph"/>
        <w:rPr>
          <w:rFonts w:ascii="Arial" w:hAnsi="Arial" w:cs="Arial"/>
          <w:sz w:val="20"/>
          <w:szCs w:val="20"/>
          <w:lang w:val="en-CA"/>
        </w:rPr>
      </w:pPr>
      <w:r>
        <w:rPr>
          <w:noProof/>
        </w:rPr>
        <w:drawing>
          <wp:inline distT="0" distB="0" distL="0" distR="0">
            <wp:extent cx="2135875" cy="1604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135974" cy="1604897"/>
                    </a:xfrm>
                    <a:prstGeom prst="rect">
                      <a:avLst/>
                    </a:prstGeom>
                  </pic:spPr>
                </pic:pic>
              </a:graphicData>
            </a:graphic>
          </wp:inline>
        </w:drawing>
      </w:r>
    </w:p>
    <w:p w:rsidR="00484545" w:rsidRDefault="00484545" w:rsidP="00484545">
      <w:pPr>
        <w:pStyle w:val="ListParagraph"/>
        <w:rPr>
          <w:rFonts w:ascii="Arial" w:hAnsi="Arial" w:cs="Arial"/>
          <w:sz w:val="20"/>
          <w:szCs w:val="20"/>
          <w:lang w:val="en-CA"/>
        </w:rPr>
      </w:pPr>
    </w:p>
    <w:p w:rsidR="00484545" w:rsidRDefault="00484545" w:rsidP="00484545">
      <w:pPr>
        <w:pStyle w:val="ListParagraph"/>
        <w:numPr>
          <w:ilvl w:val="0"/>
          <w:numId w:val="3"/>
        </w:numPr>
        <w:rPr>
          <w:rFonts w:ascii="Arial" w:hAnsi="Arial" w:cs="Arial"/>
          <w:sz w:val="20"/>
          <w:szCs w:val="20"/>
          <w:lang w:val="en-CA"/>
        </w:rPr>
      </w:pPr>
      <w:r>
        <w:rPr>
          <w:rFonts w:ascii="Arial" w:hAnsi="Arial" w:cs="Arial"/>
          <w:sz w:val="20"/>
          <w:szCs w:val="20"/>
          <w:lang w:val="en-CA"/>
        </w:rPr>
        <w:t xml:space="preserve">The “Continue” button is pressed </w:t>
      </w:r>
      <w:r w:rsidRPr="00BE35DC">
        <w:rPr>
          <w:rFonts w:ascii="Arial" w:hAnsi="Arial" w:cs="Arial"/>
          <w:sz w:val="20"/>
          <w:szCs w:val="20"/>
          <w:lang w:val="en-CA"/>
        </w:rPr>
        <w:t>until</w:t>
      </w:r>
      <w:r w:rsidR="008A0459" w:rsidRPr="00BE35DC">
        <w:rPr>
          <w:rFonts w:ascii="Arial" w:hAnsi="Arial" w:cs="Arial"/>
          <w:sz w:val="20"/>
          <w:szCs w:val="20"/>
          <w:lang w:val="en-CA"/>
        </w:rPr>
        <w:t xml:space="preserve"> the</w:t>
      </w:r>
      <w:r w:rsidRPr="00BE35DC">
        <w:rPr>
          <w:rFonts w:ascii="Arial" w:hAnsi="Arial" w:cs="Arial"/>
          <w:sz w:val="20"/>
          <w:szCs w:val="20"/>
          <w:lang w:val="en-CA"/>
        </w:rPr>
        <w:t xml:space="preserve"> point</w:t>
      </w:r>
      <w:r>
        <w:rPr>
          <w:rFonts w:ascii="Arial" w:hAnsi="Arial" w:cs="Arial"/>
          <w:sz w:val="20"/>
          <w:szCs w:val="20"/>
          <w:lang w:val="en-CA"/>
        </w:rPr>
        <w:t xml:space="preserve"> is reached where you shift</w:t>
      </w:r>
      <w:r w:rsidR="00DD5BB5">
        <w:rPr>
          <w:rFonts w:ascii="Arial" w:hAnsi="Arial" w:cs="Arial"/>
          <w:sz w:val="20"/>
          <w:szCs w:val="20"/>
          <w:lang w:val="en-CA"/>
        </w:rPr>
        <w:t xml:space="preserve"> to</w:t>
      </w:r>
      <w:r>
        <w:rPr>
          <w:rFonts w:ascii="Arial" w:hAnsi="Arial" w:cs="Arial"/>
          <w:sz w:val="20"/>
          <w:szCs w:val="20"/>
          <w:lang w:val="en-CA"/>
        </w:rPr>
        <w:t xml:space="preserve"> the “Flash Cards”</w:t>
      </w:r>
    </w:p>
    <w:p w:rsidR="00DD5BB5" w:rsidRDefault="00DD5BB5" w:rsidP="00484545">
      <w:pPr>
        <w:pStyle w:val="ListParagraph"/>
        <w:numPr>
          <w:ilvl w:val="0"/>
          <w:numId w:val="3"/>
        </w:numPr>
        <w:rPr>
          <w:rFonts w:ascii="Arial" w:hAnsi="Arial" w:cs="Arial"/>
          <w:sz w:val="20"/>
          <w:szCs w:val="20"/>
          <w:lang w:val="en-CA"/>
        </w:rPr>
      </w:pPr>
      <w:r>
        <w:rPr>
          <w:rFonts w:ascii="Arial" w:hAnsi="Arial" w:cs="Arial"/>
          <w:sz w:val="20"/>
          <w:szCs w:val="20"/>
          <w:lang w:val="en-CA"/>
        </w:rPr>
        <w:t>After the Flash Card Question and Answer period is completed continue the video</w:t>
      </w:r>
    </w:p>
    <w:p w:rsidR="00134F55" w:rsidRPr="00134F55" w:rsidRDefault="00134F55" w:rsidP="00134F55">
      <w:pPr>
        <w:rPr>
          <w:rFonts w:ascii="Arial" w:hAnsi="Arial" w:cs="Arial"/>
          <w:b/>
          <w:sz w:val="20"/>
          <w:szCs w:val="20"/>
          <w:lang w:val="en-CA"/>
        </w:rPr>
      </w:pPr>
    </w:p>
    <w:p w:rsidR="00134F55" w:rsidRDefault="00134F55" w:rsidP="00095801">
      <w:pPr>
        <w:pStyle w:val="Heading2"/>
        <w:rPr>
          <w:lang w:val="en-CA"/>
        </w:rPr>
      </w:pPr>
      <w:bookmarkStart w:id="18" w:name="_Toc15626415"/>
      <w:r w:rsidRPr="00134F55">
        <w:rPr>
          <w:lang w:val="en-CA"/>
        </w:rPr>
        <w:t>The Handy Table of Contents</w:t>
      </w:r>
      <w:bookmarkEnd w:id="18"/>
    </w:p>
    <w:p w:rsidR="00134F55" w:rsidRDefault="00134F55" w:rsidP="00134F55">
      <w:pPr>
        <w:rPr>
          <w:rFonts w:ascii="Arial" w:hAnsi="Arial" w:cs="Arial"/>
          <w:sz w:val="20"/>
          <w:szCs w:val="20"/>
          <w:lang w:val="en-CA"/>
        </w:rPr>
      </w:pPr>
      <w:r w:rsidRPr="00134F55">
        <w:rPr>
          <w:rFonts w:ascii="Arial" w:hAnsi="Arial" w:cs="Arial"/>
          <w:sz w:val="20"/>
          <w:szCs w:val="20"/>
          <w:lang w:val="en-CA"/>
        </w:rPr>
        <w:t>From time to time it may be necessary</w:t>
      </w:r>
      <w:r>
        <w:rPr>
          <w:rFonts w:ascii="Arial" w:hAnsi="Arial" w:cs="Arial"/>
          <w:sz w:val="20"/>
          <w:szCs w:val="20"/>
          <w:lang w:val="en-CA"/>
        </w:rPr>
        <w:t xml:space="preserve"> to start the video mid-stream on a topic</w:t>
      </w:r>
      <w:r w:rsidR="00CC027F">
        <w:rPr>
          <w:rFonts w:ascii="Arial" w:hAnsi="Arial" w:cs="Arial"/>
          <w:sz w:val="20"/>
          <w:szCs w:val="20"/>
          <w:lang w:val="en-CA"/>
        </w:rPr>
        <w:t xml:space="preserve"> suc</w:t>
      </w:r>
      <w:r w:rsidR="00F106A5">
        <w:rPr>
          <w:rFonts w:ascii="Arial" w:hAnsi="Arial" w:cs="Arial"/>
          <w:sz w:val="20"/>
          <w:szCs w:val="20"/>
          <w:lang w:val="en-CA"/>
        </w:rPr>
        <w:t xml:space="preserve">h as the start of the second </w:t>
      </w:r>
      <w:r w:rsidR="00F106A5" w:rsidRPr="004E2B9A">
        <w:rPr>
          <w:rFonts w:ascii="Arial" w:hAnsi="Arial" w:cs="Arial"/>
          <w:sz w:val="20"/>
          <w:szCs w:val="20"/>
          <w:lang w:val="en-CA"/>
        </w:rPr>
        <w:t>an</w:t>
      </w:r>
      <w:r w:rsidR="00CC027F" w:rsidRPr="004E2B9A">
        <w:rPr>
          <w:rFonts w:ascii="Arial" w:hAnsi="Arial" w:cs="Arial"/>
          <w:sz w:val="20"/>
          <w:szCs w:val="20"/>
          <w:lang w:val="en-CA"/>
        </w:rPr>
        <w:t>d third session.</w:t>
      </w:r>
      <w:r w:rsidR="00F106A5" w:rsidRPr="004E2B9A">
        <w:rPr>
          <w:rFonts w:ascii="Arial" w:hAnsi="Arial" w:cs="Arial"/>
          <w:sz w:val="20"/>
          <w:szCs w:val="20"/>
          <w:lang w:val="en-CA"/>
        </w:rPr>
        <w:t xml:space="preserve"> </w:t>
      </w:r>
      <w:r w:rsidRPr="004E2B9A">
        <w:rPr>
          <w:rFonts w:ascii="Arial" w:hAnsi="Arial" w:cs="Arial"/>
          <w:sz w:val="20"/>
          <w:szCs w:val="20"/>
          <w:lang w:val="en-CA"/>
        </w:rPr>
        <w:t>To</w:t>
      </w:r>
      <w:r>
        <w:rPr>
          <w:rFonts w:ascii="Arial" w:hAnsi="Arial" w:cs="Arial"/>
          <w:sz w:val="20"/>
          <w:szCs w:val="20"/>
          <w:lang w:val="en-CA"/>
        </w:rPr>
        <w:t xml:space="preserve"> do the use the </w:t>
      </w:r>
      <w:r w:rsidR="00CC027F">
        <w:rPr>
          <w:rFonts w:ascii="Arial" w:hAnsi="Arial" w:cs="Arial"/>
          <w:sz w:val="20"/>
          <w:szCs w:val="20"/>
          <w:lang w:val="en-CA"/>
        </w:rPr>
        <w:t xml:space="preserve">handy </w:t>
      </w:r>
      <w:r>
        <w:rPr>
          <w:rFonts w:ascii="Arial" w:hAnsi="Arial" w:cs="Arial"/>
          <w:sz w:val="20"/>
          <w:szCs w:val="20"/>
          <w:lang w:val="en-CA"/>
        </w:rPr>
        <w:t>Table of Contents</w:t>
      </w:r>
      <w:r w:rsidR="00DB28D7">
        <w:rPr>
          <w:rFonts w:ascii="Arial" w:hAnsi="Arial" w:cs="Arial"/>
          <w:sz w:val="20"/>
          <w:szCs w:val="20"/>
          <w:lang w:val="en-CA"/>
        </w:rPr>
        <w:t>:</w:t>
      </w:r>
    </w:p>
    <w:p w:rsidR="00134F55" w:rsidRPr="00134F55" w:rsidRDefault="00134F55" w:rsidP="00134F55">
      <w:pPr>
        <w:rPr>
          <w:rFonts w:ascii="Arial" w:hAnsi="Arial" w:cs="Arial"/>
          <w:sz w:val="20"/>
          <w:szCs w:val="20"/>
          <w:lang w:val="en-CA"/>
        </w:rPr>
      </w:pPr>
      <w:r>
        <w:rPr>
          <w:noProof/>
        </w:rPr>
        <w:drawing>
          <wp:inline distT="0" distB="0" distL="0" distR="0">
            <wp:extent cx="2913797" cy="2069517"/>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914082" cy="2069720"/>
                    </a:xfrm>
                    <a:prstGeom prst="rect">
                      <a:avLst/>
                    </a:prstGeom>
                  </pic:spPr>
                </pic:pic>
              </a:graphicData>
            </a:graphic>
          </wp:inline>
        </w:drawing>
      </w:r>
    </w:p>
    <w:p w:rsidR="00484545" w:rsidRDefault="00484545" w:rsidP="001E0D9E">
      <w:pPr>
        <w:rPr>
          <w:rFonts w:ascii="Arial" w:hAnsi="Arial" w:cs="Arial"/>
          <w:sz w:val="20"/>
          <w:szCs w:val="20"/>
          <w:lang w:val="en-CA"/>
        </w:rPr>
      </w:pPr>
    </w:p>
    <w:p w:rsidR="00CC027F" w:rsidRDefault="00CC027F">
      <w:pPr>
        <w:rPr>
          <w:rFonts w:ascii="Arial" w:eastAsiaTheme="majorEastAsia" w:hAnsi="Arial" w:cstheme="majorBidi"/>
          <w:b/>
          <w:bCs/>
          <w:caps/>
          <w:sz w:val="20"/>
          <w:szCs w:val="28"/>
          <w:lang w:val="en-CA"/>
        </w:rPr>
      </w:pPr>
      <w:bookmarkStart w:id="19" w:name="_HOW_TO_SUSPEND"/>
      <w:bookmarkEnd w:id="19"/>
      <w:r>
        <w:rPr>
          <w:lang w:val="en-CA"/>
        </w:rPr>
        <w:br w:type="page"/>
      </w:r>
    </w:p>
    <w:p w:rsidR="00BB5003" w:rsidRDefault="00BB5003" w:rsidP="00BB5003">
      <w:pPr>
        <w:rPr>
          <w:rFonts w:ascii="Arial" w:hAnsi="Arial" w:cs="Arial"/>
          <w:b/>
          <w:sz w:val="20"/>
          <w:szCs w:val="20"/>
          <w:lang w:val="en-CA"/>
        </w:rPr>
      </w:pPr>
    </w:p>
    <w:p w:rsidR="00BB5003" w:rsidRPr="009B2F69" w:rsidRDefault="009B2F69" w:rsidP="00095801">
      <w:pPr>
        <w:pStyle w:val="Heading1"/>
        <w:rPr>
          <w:lang w:val="en-CA"/>
        </w:rPr>
      </w:pPr>
      <w:bookmarkStart w:id="20" w:name="_HOW_TO_SET"/>
      <w:bookmarkStart w:id="21" w:name="_Toc15626416"/>
      <w:bookmarkEnd w:id="20"/>
      <w:r w:rsidRPr="009B2F69">
        <w:rPr>
          <w:lang w:val="en-CA"/>
        </w:rPr>
        <w:t>HOW TO SET UP A COMP</w:t>
      </w:r>
      <w:r w:rsidR="00137FDD">
        <w:rPr>
          <w:lang w:val="en-CA"/>
        </w:rPr>
        <w:t>E</w:t>
      </w:r>
      <w:r w:rsidRPr="009B2F69">
        <w:rPr>
          <w:lang w:val="en-CA"/>
        </w:rPr>
        <w:t>TENCY TEST</w:t>
      </w:r>
      <w:bookmarkEnd w:id="21"/>
    </w:p>
    <w:p w:rsidR="00856905" w:rsidRPr="002C054F" w:rsidRDefault="00856905" w:rsidP="00856905">
      <w:pPr>
        <w:rPr>
          <w:rFonts w:ascii="Arial" w:hAnsi="Arial" w:cs="Arial"/>
          <w:sz w:val="20"/>
          <w:szCs w:val="20"/>
          <w:lang w:val="en-CA"/>
        </w:rPr>
      </w:pPr>
      <w:r w:rsidRPr="002C054F">
        <w:rPr>
          <w:rFonts w:ascii="Arial" w:hAnsi="Arial" w:cs="Arial"/>
          <w:sz w:val="20"/>
          <w:szCs w:val="20"/>
          <w:lang w:val="en-CA"/>
        </w:rPr>
        <w:t>Login as a manager or as a Proctor and select “Candidates &amp; Exams”.</w:t>
      </w:r>
      <w:r w:rsidRPr="002C054F">
        <w:rPr>
          <w:rFonts w:ascii="Arial" w:hAnsi="Arial" w:cs="Arial"/>
          <w:sz w:val="20"/>
          <w:szCs w:val="20"/>
          <w:lang w:val="en-CA"/>
        </w:rPr>
        <w:br/>
      </w:r>
    </w:p>
    <w:p w:rsidR="00856905" w:rsidRPr="002C054F" w:rsidRDefault="00856905" w:rsidP="00856905">
      <w:pPr>
        <w:rPr>
          <w:rFonts w:ascii="Arial" w:hAnsi="Arial" w:cs="Arial"/>
          <w:sz w:val="20"/>
          <w:szCs w:val="20"/>
          <w:lang w:val="en-CA"/>
        </w:rPr>
      </w:pPr>
      <w:r w:rsidRPr="002C054F">
        <w:rPr>
          <w:rFonts w:ascii="Arial" w:hAnsi="Arial" w:cs="Arial"/>
          <w:sz w:val="20"/>
          <w:szCs w:val="20"/>
          <w:lang w:val="en-CA"/>
        </w:rPr>
        <w:t>From the Candidates and Exams screen, find the appropriate candidate by searching for them specifically or by clicking Show all Candidates and picking the Candidate from the list. Click on the Candidates First or Last name.</w:t>
      </w:r>
    </w:p>
    <w:p w:rsidR="00856905" w:rsidRDefault="00856905" w:rsidP="00856905">
      <w:r>
        <w:rPr>
          <w:noProof/>
        </w:rPr>
        <w:drawing>
          <wp:inline distT="0" distB="0" distL="0" distR="0">
            <wp:extent cx="4968894" cy="1357952"/>
            <wp:effectExtent l="0" t="0" r="317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noChangeArrowheads="1"/>
                    </pic:cNvPicPr>
                  </pic:nvPicPr>
                  <pic:blipFill>
                    <a:blip r:embed="rId24" cstate="print"/>
                    <a:stretch>
                      <a:fillRect/>
                    </a:stretch>
                  </pic:blipFill>
                  <pic:spPr bwMode="auto">
                    <a:xfrm>
                      <a:off x="0" y="0"/>
                      <a:ext cx="4969647" cy="1358158"/>
                    </a:xfrm>
                    <a:prstGeom prst="rect">
                      <a:avLst/>
                    </a:prstGeom>
                  </pic:spPr>
                </pic:pic>
              </a:graphicData>
            </a:graphic>
          </wp:inline>
        </w:drawing>
      </w:r>
    </w:p>
    <w:p w:rsidR="00856905" w:rsidRDefault="00856905" w:rsidP="00856905"/>
    <w:p w:rsidR="00856905" w:rsidRDefault="00856905" w:rsidP="00856905">
      <w:pPr>
        <w:rPr>
          <w:sz w:val="18"/>
          <w:szCs w:val="18"/>
        </w:rPr>
      </w:pPr>
      <w:r>
        <w:t>Click on Competency Test from the Candidate menu</w:t>
      </w:r>
      <w:r>
        <w:rPr>
          <w:sz w:val="18"/>
          <w:szCs w:val="18"/>
        </w:rPr>
        <w:t>.</w:t>
      </w:r>
    </w:p>
    <w:p w:rsidR="00856905" w:rsidRDefault="00856905" w:rsidP="00856905">
      <w:pPr>
        <w:rPr>
          <w:sz w:val="18"/>
          <w:szCs w:val="18"/>
        </w:rPr>
      </w:pPr>
    </w:p>
    <w:p w:rsidR="00856905" w:rsidRDefault="00856905" w:rsidP="00856905">
      <w:r>
        <w:rPr>
          <w:noProof/>
        </w:rPr>
        <w:drawing>
          <wp:inline distT="0" distB="0" distL="0" distR="0">
            <wp:extent cx="5021236" cy="1951630"/>
            <wp:effectExtent l="0" t="0" r="8255" b="0"/>
            <wp:docPr id="24"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2"/>
                    <pic:cNvPicPr>
                      <a:picLocks noChangeAspect="1" noChangeArrowheads="1"/>
                    </pic:cNvPicPr>
                  </pic:nvPicPr>
                  <pic:blipFill>
                    <a:blip r:embed="rId25" cstate="print"/>
                    <a:stretch>
                      <a:fillRect/>
                    </a:stretch>
                  </pic:blipFill>
                  <pic:spPr bwMode="auto">
                    <a:xfrm>
                      <a:off x="0" y="0"/>
                      <a:ext cx="5021236" cy="1951630"/>
                    </a:xfrm>
                    <a:prstGeom prst="rect">
                      <a:avLst/>
                    </a:prstGeom>
                  </pic:spPr>
                </pic:pic>
              </a:graphicData>
            </a:graphic>
          </wp:inline>
        </w:drawing>
      </w:r>
    </w:p>
    <w:p w:rsidR="00856905" w:rsidRDefault="00856905" w:rsidP="00856905"/>
    <w:p w:rsidR="00856905" w:rsidRDefault="00856905" w:rsidP="00856905">
      <w:r>
        <w:t>S</w:t>
      </w:r>
      <w:r w:rsidRPr="002C054F">
        <w:rPr>
          <w:rFonts w:ascii="Arial" w:hAnsi="Arial" w:cs="Arial"/>
          <w:sz w:val="20"/>
          <w:szCs w:val="20"/>
          <w:lang w:val="en-CA"/>
        </w:rPr>
        <w:t>elect the test from the drop-down menu and click Submit.</w:t>
      </w:r>
    </w:p>
    <w:p w:rsidR="00856905" w:rsidRDefault="00856905" w:rsidP="00856905">
      <w:r>
        <w:rPr>
          <w:noProof/>
        </w:rPr>
        <w:drawing>
          <wp:inline distT="0" distB="0" distL="0" distR="0">
            <wp:extent cx="3761740" cy="1733550"/>
            <wp:effectExtent l="0" t="0" r="0" b="0"/>
            <wp:docPr id="25"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98"/>
                    <pic:cNvPicPr>
                      <a:picLocks noChangeAspect="1" noChangeArrowheads="1"/>
                    </pic:cNvPicPr>
                  </pic:nvPicPr>
                  <pic:blipFill>
                    <a:blip r:embed="rId26" cstate="print"/>
                    <a:stretch>
                      <a:fillRect/>
                    </a:stretch>
                  </pic:blipFill>
                  <pic:spPr bwMode="auto">
                    <a:xfrm>
                      <a:off x="0" y="0"/>
                      <a:ext cx="3761740" cy="1733550"/>
                    </a:xfrm>
                    <a:prstGeom prst="rect">
                      <a:avLst/>
                    </a:prstGeom>
                  </pic:spPr>
                </pic:pic>
              </a:graphicData>
            </a:graphic>
          </wp:inline>
        </w:drawing>
      </w:r>
    </w:p>
    <w:p w:rsidR="00856905" w:rsidRDefault="00856905" w:rsidP="00856905"/>
    <w:p w:rsidR="00856905" w:rsidRDefault="00856905" w:rsidP="00856905">
      <w:r>
        <w:br/>
      </w:r>
    </w:p>
    <w:p w:rsidR="00856905" w:rsidRDefault="00856905">
      <w:r>
        <w:br w:type="page"/>
      </w:r>
    </w:p>
    <w:p w:rsidR="00856905" w:rsidRPr="002C054F" w:rsidRDefault="00856905" w:rsidP="00856905">
      <w:pPr>
        <w:rPr>
          <w:rFonts w:ascii="Arial" w:hAnsi="Arial" w:cs="Arial"/>
          <w:sz w:val="20"/>
          <w:szCs w:val="20"/>
          <w:lang w:val="en-CA"/>
        </w:rPr>
      </w:pPr>
      <w:r w:rsidRPr="002C054F">
        <w:rPr>
          <w:rFonts w:ascii="Arial" w:hAnsi="Arial" w:cs="Arial"/>
          <w:sz w:val="20"/>
          <w:szCs w:val="20"/>
          <w:lang w:val="en-CA"/>
        </w:rPr>
        <w:lastRenderedPageBreak/>
        <w:t>The chosen test with be displayed</w:t>
      </w:r>
    </w:p>
    <w:p w:rsidR="00856905" w:rsidRDefault="00856905" w:rsidP="00856905">
      <w:r>
        <w:rPr>
          <w:noProof/>
        </w:rPr>
        <w:drawing>
          <wp:inline distT="0" distB="0" distL="0" distR="0">
            <wp:extent cx="4398626" cy="3118513"/>
            <wp:effectExtent l="0" t="0" r="2540" b="5715"/>
            <wp:docPr id="26"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08"/>
                    <pic:cNvPicPr>
                      <a:picLocks noChangeAspect="1" noChangeArrowheads="1"/>
                    </pic:cNvPicPr>
                  </pic:nvPicPr>
                  <pic:blipFill>
                    <a:blip r:embed="rId27" cstate="print"/>
                    <a:stretch>
                      <a:fillRect/>
                    </a:stretch>
                  </pic:blipFill>
                  <pic:spPr bwMode="auto">
                    <a:xfrm>
                      <a:off x="0" y="0"/>
                      <a:ext cx="4398626" cy="3118513"/>
                    </a:xfrm>
                    <a:prstGeom prst="rect">
                      <a:avLst/>
                    </a:prstGeom>
                  </pic:spPr>
                </pic:pic>
              </a:graphicData>
            </a:graphic>
          </wp:inline>
        </w:drawing>
      </w:r>
    </w:p>
    <w:p w:rsidR="00856905" w:rsidRDefault="00856905" w:rsidP="00856905"/>
    <w:p w:rsidR="00856905" w:rsidRPr="00856905" w:rsidRDefault="00856905" w:rsidP="00856905">
      <w:pPr>
        <w:rPr>
          <w:rFonts w:eastAsiaTheme="majorEastAsia" w:cstheme="majorBidi"/>
          <w:b/>
          <w:bCs/>
          <w:sz w:val="26"/>
          <w:szCs w:val="26"/>
        </w:rPr>
      </w:pPr>
      <w:bookmarkStart w:id="22" w:name="_Toc8206226"/>
      <w:r w:rsidRPr="00856905">
        <w:rPr>
          <w:b/>
        </w:rPr>
        <w:t>Starting a Test</w:t>
      </w:r>
      <w:bookmarkEnd w:id="22"/>
    </w:p>
    <w:p w:rsidR="00856905" w:rsidRPr="002C054F" w:rsidRDefault="00856905" w:rsidP="00856905">
      <w:pPr>
        <w:rPr>
          <w:rFonts w:ascii="Arial" w:hAnsi="Arial" w:cs="Arial"/>
          <w:sz w:val="20"/>
          <w:szCs w:val="20"/>
          <w:lang w:val="en-CA"/>
        </w:rPr>
      </w:pPr>
      <w:r w:rsidRPr="002C054F">
        <w:rPr>
          <w:rFonts w:ascii="Arial" w:hAnsi="Arial" w:cs="Arial"/>
          <w:sz w:val="20"/>
          <w:szCs w:val="20"/>
          <w:lang w:val="en-CA"/>
        </w:rPr>
        <w:t>There are two ways for a candidate to start a competency test.</w:t>
      </w:r>
    </w:p>
    <w:p w:rsidR="00856905" w:rsidRPr="002C054F" w:rsidRDefault="00856905" w:rsidP="002C054F">
      <w:pPr>
        <w:rPr>
          <w:rFonts w:ascii="Arial" w:hAnsi="Arial" w:cs="Arial"/>
          <w:sz w:val="20"/>
          <w:szCs w:val="20"/>
          <w:lang w:val="en-CA"/>
        </w:rPr>
      </w:pPr>
      <w:r w:rsidRPr="002C054F">
        <w:rPr>
          <w:rFonts w:ascii="Arial" w:hAnsi="Arial" w:cs="Arial"/>
          <w:sz w:val="20"/>
          <w:szCs w:val="20"/>
          <w:lang w:val="en-CA"/>
        </w:rPr>
        <w:t>The candidate can login to the Investit LMS using their Username and Password</w:t>
      </w:r>
    </w:p>
    <w:p w:rsidR="00856905" w:rsidRPr="002C054F" w:rsidRDefault="00856905" w:rsidP="002C054F">
      <w:pPr>
        <w:rPr>
          <w:rFonts w:ascii="Arial" w:hAnsi="Arial" w:cs="Arial"/>
          <w:sz w:val="20"/>
          <w:szCs w:val="20"/>
          <w:lang w:val="en-CA"/>
        </w:rPr>
      </w:pPr>
      <w:r w:rsidRPr="002C054F">
        <w:rPr>
          <w:rFonts w:ascii="Arial" w:hAnsi="Arial" w:cs="Arial"/>
          <w:sz w:val="20"/>
          <w:szCs w:val="20"/>
          <w:lang w:val="en-CA"/>
        </w:rPr>
        <w:t>The Proctor or Manager can click on Start the Test in Candidate menu next to the appropriate Exam.</w:t>
      </w:r>
    </w:p>
    <w:p w:rsidR="00856905" w:rsidRDefault="00856905" w:rsidP="00856905">
      <w:pPr>
        <w:ind w:left="360"/>
        <w:rPr>
          <w:sz w:val="18"/>
          <w:szCs w:val="18"/>
        </w:rPr>
      </w:pPr>
      <w:r>
        <w:rPr>
          <w:sz w:val="18"/>
          <w:szCs w:val="18"/>
        </w:rPr>
        <w:t>.</w:t>
      </w:r>
    </w:p>
    <w:p w:rsidR="00856905" w:rsidRDefault="00856905" w:rsidP="00856905">
      <w:r>
        <w:rPr>
          <w:noProof/>
        </w:rPr>
        <w:drawing>
          <wp:inline distT="0" distB="0" distL="0" distR="0">
            <wp:extent cx="3773001" cy="2674961"/>
            <wp:effectExtent l="0" t="0" r="0" b="0"/>
            <wp:docPr id="27"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09"/>
                    <pic:cNvPicPr>
                      <a:picLocks noChangeAspect="1" noChangeArrowheads="1"/>
                    </pic:cNvPicPr>
                  </pic:nvPicPr>
                  <pic:blipFill>
                    <a:blip r:embed="rId28" cstate="print"/>
                    <a:stretch>
                      <a:fillRect/>
                    </a:stretch>
                  </pic:blipFill>
                  <pic:spPr bwMode="auto">
                    <a:xfrm>
                      <a:off x="0" y="0"/>
                      <a:ext cx="3773001" cy="2674961"/>
                    </a:xfrm>
                    <a:prstGeom prst="rect">
                      <a:avLst/>
                    </a:prstGeom>
                  </pic:spPr>
                </pic:pic>
              </a:graphicData>
            </a:graphic>
          </wp:inline>
        </w:drawing>
      </w:r>
    </w:p>
    <w:p w:rsidR="00856905" w:rsidRDefault="00856905" w:rsidP="00856905"/>
    <w:p w:rsidR="00165C05" w:rsidRPr="00165C05" w:rsidRDefault="00165C05" w:rsidP="008E12F6">
      <w:pPr>
        <w:rPr>
          <w:rFonts w:ascii="Arial" w:hAnsi="Arial" w:cs="Arial"/>
          <w:sz w:val="24"/>
          <w:lang w:val="en-CA"/>
        </w:rPr>
      </w:pPr>
    </w:p>
    <w:p w:rsidR="00165C05" w:rsidRPr="00165C05" w:rsidRDefault="00165C05" w:rsidP="008E12F6">
      <w:pPr>
        <w:rPr>
          <w:rFonts w:ascii="Arial" w:hAnsi="Arial" w:cs="Arial"/>
          <w:sz w:val="24"/>
          <w:lang w:val="en-CA"/>
        </w:rPr>
      </w:pPr>
    </w:p>
    <w:p w:rsidR="00165C05" w:rsidRDefault="00165C05" w:rsidP="008E12F6">
      <w:pPr>
        <w:rPr>
          <w:rFonts w:ascii="Arial" w:hAnsi="Arial" w:cs="Arial"/>
          <w:sz w:val="24"/>
          <w:lang w:val="en-CA"/>
        </w:rPr>
      </w:pPr>
    </w:p>
    <w:sectPr w:rsidR="00165C05" w:rsidSect="00976934">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D7" w:rsidRDefault="002116D7" w:rsidP="00D226DD">
      <w:pPr>
        <w:spacing w:line="240" w:lineRule="auto"/>
      </w:pPr>
      <w:r>
        <w:separator/>
      </w:r>
    </w:p>
  </w:endnote>
  <w:endnote w:type="continuationSeparator" w:id="0">
    <w:p w:rsidR="002116D7" w:rsidRDefault="002116D7" w:rsidP="00D2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D7" w:rsidRDefault="002116D7" w:rsidP="00D226DD">
      <w:pPr>
        <w:spacing w:line="240" w:lineRule="auto"/>
      </w:pPr>
      <w:r>
        <w:separator/>
      </w:r>
    </w:p>
  </w:footnote>
  <w:footnote w:type="continuationSeparator" w:id="0">
    <w:p w:rsidR="002116D7" w:rsidRDefault="002116D7" w:rsidP="00D22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49875"/>
      <w:docPartObj>
        <w:docPartGallery w:val="Page Numbers (Top of Page)"/>
        <w:docPartUnique/>
      </w:docPartObj>
    </w:sdtPr>
    <w:sdtEndPr>
      <w:rPr>
        <w:noProof/>
      </w:rPr>
    </w:sdtEndPr>
    <w:sdtContent>
      <w:p w:rsidR="00D226DD" w:rsidRDefault="00B82887">
        <w:pPr>
          <w:pStyle w:val="Header"/>
          <w:jc w:val="right"/>
        </w:pPr>
        <w:r>
          <w:fldChar w:fldCharType="begin"/>
        </w:r>
        <w:r w:rsidR="00D226DD">
          <w:instrText xml:space="preserve"> PAGE   \* MERGEFORMAT </w:instrText>
        </w:r>
        <w:r>
          <w:fldChar w:fldCharType="separate"/>
        </w:r>
        <w:r w:rsidR="004F2EE1">
          <w:rPr>
            <w:noProof/>
          </w:rPr>
          <w:t>7</w:t>
        </w:r>
        <w:r>
          <w:rPr>
            <w:noProof/>
          </w:rPr>
          <w:fldChar w:fldCharType="end"/>
        </w:r>
      </w:p>
    </w:sdtContent>
  </w:sdt>
  <w:p w:rsidR="00D226DD" w:rsidRDefault="00D2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30" type="#_x0000_t75" style="width:1.6pt;height:.55pt;visibility:visible;mso-wrap-style:square" o:bullet="t">
        <v:imagedata r:id="rId1" o:title=""/>
      </v:shape>
    </w:pict>
  </w:numPicBullet>
  <w:abstractNum w:abstractNumId="0">
    <w:nsid w:val="105D7BB7"/>
    <w:multiLevelType w:val="hybridMultilevel"/>
    <w:tmpl w:val="82EC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0392C"/>
    <w:multiLevelType w:val="hybridMultilevel"/>
    <w:tmpl w:val="F8F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9F0"/>
    <w:multiLevelType w:val="hybridMultilevel"/>
    <w:tmpl w:val="6254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601E"/>
    <w:multiLevelType w:val="hybridMultilevel"/>
    <w:tmpl w:val="32F0A4AE"/>
    <w:lvl w:ilvl="0" w:tplc="B2B8BD2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2693"/>
    <w:multiLevelType w:val="hybridMultilevel"/>
    <w:tmpl w:val="0294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11C6B"/>
    <w:multiLevelType w:val="hybridMultilevel"/>
    <w:tmpl w:val="EA3EE1E4"/>
    <w:lvl w:ilvl="0" w:tplc="9288ECC8">
      <w:start w:val="3"/>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B93"/>
    <w:multiLevelType w:val="hybridMultilevel"/>
    <w:tmpl w:val="D6A6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F75"/>
    <w:multiLevelType w:val="hybridMultilevel"/>
    <w:tmpl w:val="F188AE22"/>
    <w:lvl w:ilvl="0" w:tplc="9288ECC8">
      <w:start w:val="3"/>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D353F"/>
    <w:multiLevelType w:val="hybridMultilevel"/>
    <w:tmpl w:val="33D4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555A4"/>
    <w:multiLevelType w:val="hybridMultilevel"/>
    <w:tmpl w:val="29003F84"/>
    <w:lvl w:ilvl="0" w:tplc="D472A8B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07B4A"/>
    <w:multiLevelType w:val="hybridMultilevel"/>
    <w:tmpl w:val="943E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A109F"/>
    <w:multiLevelType w:val="hybridMultilevel"/>
    <w:tmpl w:val="005C24CE"/>
    <w:lvl w:ilvl="0" w:tplc="B2B8B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336E6B"/>
    <w:multiLevelType w:val="hybridMultilevel"/>
    <w:tmpl w:val="901E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1580B"/>
    <w:multiLevelType w:val="hybridMultilevel"/>
    <w:tmpl w:val="B6D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E376E"/>
    <w:multiLevelType w:val="hybridMultilevel"/>
    <w:tmpl w:val="765418D4"/>
    <w:lvl w:ilvl="0" w:tplc="0198627E">
      <w:start w:val="1"/>
      <w:numFmt w:val="bullet"/>
      <w:lvlText w:val=""/>
      <w:lvlPicBulletId w:val="0"/>
      <w:lvlJc w:val="left"/>
      <w:pPr>
        <w:tabs>
          <w:tab w:val="num" w:pos="720"/>
        </w:tabs>
        <w:ind w:left="720" w:hanging="360"/>
      </w:pPr>
      <w:rPr>
        <w:rFonts w:ascii="Symbol" w:hAnsi="Symbol" w:hint="default"/>
      </w:rPr>
    </w:lvl>
    <w:lvl w:ilvl="1" w:tplc="EFB4722C" w:tentative="1">
      <w:start w:val="1"/>
      <w:numFmt w:val="bullet"/>
      <w:lvlText w:val=""/>
      <w:lvlJc w:val="left"/>
      <w:pPr>
        <w:tabs>
          <w:tab w:val="num" w:pos="1440"/>
        </w:tabs>
        <w:ind w:left="1440" w:hanging="360"/>
      </w:pPr>
      <w:rPr>
        <w:rFonts w:ascii="Symbol" w:hAnsi="Symbol" w:hint="default"/>
      </w:rPr>
    </w:lvl>
    <w:lvl w:ilvl="2" w:tplc="A112A5C0" w:tentative="1">
      <w:start w:val="1"/>
      <w:numFmt w:val="bullet"/>
      <w:lvlText w:val=""/>
      <w:lvlJc w:val="left"/>
      <w:pPr>
        <w:tabs>
          <w:tab w:val="num" w:pos="2160"/>
        </w:tabs>
        <w:ind w:left="2160" w:hanging="360"/>
      </w:pPr>
      <w:rPr>
        <w:rFonts w:ascii="Symbol" w:hAnsi="Symbol" w:hint="default"/>
      </w:rPr>
    </w:lvl>
    <w:lvl w:ilvl="3" w:tplc="4C6893AA" w:tentative="1">
      <w:start w:val="1"/>
      <w:numFmt w:val="bullet"/>
      <w:lvlText w:val=""/>
      <w:lvlJc w:val="left"/>
      <w:pPr>
        <w:tabs>
          <w:tab w:val="num" w:pos="2880"/>
        </w:tabs>
        <w:ind w:left="2880" w:hanging="360"/>
      </w:pPr>
      <w:rPr>
        <w:rFonts w:ascii="Symbol" w:hAnsi="Symbol" w:hint="default"/>
      </w:rPr>
    </w:lvl>
    <w:lvl w:ilvl="4" w:tplc="4ECC7E3C" w:tentative="1">
      <w:start w:val="1"/>
      <w:numFmt w:val="bullet"/>
      <w:lvlText w:val=""/>
      <w:lvlJc w:val="left"/>
      <w:pPr>
        <w:tabs>
          <w:tab w:val="num" w:pos="3600"/>
        </w:tabs>
        <w:ind w:left="3600" w:hanging="360"/>
      </w:pPr>
      <w:rPr>
        <w:rFonts w:ascii="Symbol" w:hAnsi="Symbol" w:hint="default"/>
      </w:rPr>
    </w:lvl>
    <w:lvl w:ilvl="5" w:tplc="394809EA" w:tentative="1">
      <w:start w:val="1"/>
      <w:numFmt w:val="bullet"/>
      <w:lvlText w:val=""/>
      <w:lvlJc w:val="left"/>
      <w:pPr>
        <w:tabs>
          <w:tab w:val="num" w:pos="4320"/>
        </w:tabs>
        <w:ind w:left="4320" w:hanging="360"/>
      </w:pPr>
      <w:rPr>
        <w:rFonts w:ascii="Symbol" w:hAnsi="Symbol" w:hint="default"/>
      </w:rPr>
    </w:lvl>
    <w:lvl w:ilvl="6" w:tplc="D5A226BA" w:tentative="1">
      <w:start w:val="1"/>
      <w:numFmt w:val="bullet"/>
      <w:lvlText w:val=""/>
      <w:lvlJc w:val="left"/>
      <w:pPr>
        <w:tabs>
          <w:tab w:val="num" w:pos="5040"/>
        </w:tabs>
        <w:ind w:left="5040" w:hanging="360"/>
      </w:pPr>
      <w:rPr>
        <w:rFonts w:ascii="Symbol" w:hAnsi="Symbol" w:hint="default"/>
      </w:rPr>
    </w:lvl>
    <w:lvl w:ilvl="7" w:tplc="144C03E2" w:tentative="1">
      <w:start w:val="1"/>
      <w:numFmt w:val="bullet"/>
      <w:lvlText w:val=""/>
      <w:lvlJc w:val="left"/>
      <w:pPr>
        <w:tabs>
          <w:tab w:val="num" w:pos="5760"/>
        </w:tabs>
        <w:ind w:left="5760" w:hanging="360"/>
      </w:pPr>
      <w:rPr>
        <w:rFonts w:ascii="Symbol" w:hAnsi="Symbol" w:hint="default"/>
      </w:rPr>
    </w:lvl>
    <w:lvl w:ilvl="8" w:tplc="70F4D33A" w:tentative="1">
      <w:start w:val="1"/>
      <w:numFmt w:val="bullet"/>
      <w:lvlText w:val=""/>
      <w:lvlJc w:val="left"/>
      <w:pPr>
        <w:tabs>
          <w:tab w:val="num" w:pos="6480"/>
        </w:tabs>
        <w:ind w:left="6480" w:hanging="360"/>
      </w:pPr>
      <w:rPr>
        <w:rFonts w:ascii="Symbol" w:hAnsi="Symbol" w:hint="default"/>
      </w:rPr>
    </w:lvl>
  </w:abstractNum>
  <w:abstractNum w:abstractNumId="15">
    <w:nsid w:val="6BEE4EF9"/>
    <w:multiLevelType w:val="hybridMultilevel"/>
    <w:tmpl w:val="0EE6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533DD"/>
    <w:multiLevelType w:val="hybridMultilevel"/>
    <w:tmpl w:val="BF968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643F6"/>
    <w:multiLevelType w:val="hybridMultilevel"/>
    <w:tmpl w:val="F08C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13C23"/>
    <w:multiLevelType w:val="hybridMultilevel"/>
    <w:tmpl w:val="0EE6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35944"/>
    <w:multiLevelType w:val="hybridMultilevel"/>
    <w:tmpl w:val="901E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D74FE"/>
    <w:multiLevelType w:val="multilevel"/>
    <w:tmpl w:val="1B724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16"/>
  </w:num>
  <w:num w:numId="5">
    <w:abstractNumId w:val="11"/>
  </w:num>
  <w:num w:numId="6">
    <w:abstractNumId w:val="3"/>
  </w:num>
  <w:num w:numId="7">
    <w:abstractNumId w:val="9"/>
  </w:num>
  <w:num w:numId="8">
    <w:abstractNumId w:val="15"/>
  </w:num>
  <w:num w:numId="9">
    <w:abstractNumId w:val="6"/>
  </w:num>
  <w:num w:numId="10">
    <w:abstractNumId w:val="1"/>
  </w:num>
  <w:num w:numId="11">
    <w:abstractNumId w:val="10"/>
  </w:num>
  <w:num w:numId="12">
    <w:abstractNumId w:val="7"/>
  </w:num>
  <w:num w:numId="13">
    <w:abstractNumId w:val="5"/>
  </w:num>
  <w:num w:numId="14">
    <w:abstractNumId w:val="17"/>
  </w:num>
  <w:num w:numId="15">
    <w:abstractNumId w:val="12"/>
  </w:num>
  <w:num w:numId="16">
    <w:abstractNumId w:val="2"/>
  </w:num>
  <w:num w:numId="17">
    <w:abstractNumId w:val="18"/>
  </w:num>
  <w:num w:numId="18">
    <w:abstractNumId w:val="0"/>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05"/>
    <w:rsid w:val="00011903"/>
    <w:rsid w:val="000172C3"/>
    <w:rsid w:val="00037ADF"/>
    <w:rsid w:val="00044CB7"/>
    <w:rsid w:val="000906BB"/>
    <w:rsid w:val="00095801"/>
    <w:rsid w:val="000A4A7D"/>
    <w:rsid w:val="000B0A2E"/>
    <w:rsid w:val="000D5759"/>
    <w:rsid w:val="000F3268"/>
    <w:rsid w:val="00134F55"/>
    <w:rsid w:val="00137FDD"/>
    <w:rsid w:val="00150C92"/>
    <w:rsid w:val="0015627F"/>
    <w:rsid w:val="00165C05"/>
    <w:rsid w:val="0018205D"/>
    <w:rsid w:val="0019316F"/>
    <w:rsid w:val="00194FF1"/>
    <w:rsid w:val="001C6FAB"/>
    <w:rsid w:val="001E0D9E"/>
    <w:rsid w:val="002116D7"/>
    <w:rsid w:val="00216AC3"/>
    <w:rsid w:val="00253294"/>
    <w:rsid w:val="00253667"/>
    <w:rsid w:val="0026394D"/>
    <w:rsid w:val="002641BD"/>
    <w:rsid w:val="00275824"/>
    <w:rsid w:val="002821E9"/>
    <w:rsid w:val="0028447F"/>
    <w:rsid w:val="002A44D4"/>
    <w:rsid w:val="002C054F"/>
    <w:rsid w:val="002E300A"/>
    <w:rsid w:val="002F253E"/>
    <w:rsid w:val="002F38FC"/>
    <w:rsid w:val="00311A9C"/>
    <w:rsid w:val="00337470"/>
    <w:rsid w:val="00344F2C"/>
    <w:rsid w:val="003528D3"/>
    <w:rsid w:val="003647EC"/>
    <w:rsid w:val="00380802"/>
    <w:rsid w:val="00392F22"/>
    <w:rsid w:val="003A372D"/>
    <w:rsid w:val="003C055E"/>
    <w:rsid w:val="003C282B"/>
    <w:rsid w:val="00434599"/>
    <w:rsid w:val="0046197C"/>
    <w:rsid w:val="00471327"/>
    <w:rsid w:val="00484545"/>
    <w:rsid w:val="004A20FD"/>
    <w:rsid w:val="004A242D"/>
    <w:rsid w:val="004B34B5"/>
    <w:rsid w:val="004C43E4"/>
    <w:rsid w:val="004C5E73"/>
    <w:rsid w:val="004D6231"/>
    <w:rsid w:val="004E237A"/>
    <w:rsid w:val="004E2B9A"/>
    <w:rsid w:val="004F2EE1"/>
    <w:rsid w:val="00502740"/>
    <w:rsid w:val="00502BEF"/>
    <w:rsid w:val="00513EE2"/>
    <w:rsid w:val="005154F0"/>
    <w:rsid w:val="0052742A"/>
    <w:rsid w:val="00545C51"/>
    <w:rsid w:val="005E7A22"/>
    <w:rsid w:val="00624C8D"/>
    <w:rsid w:val="00642C28"/>
    <w:rsid w:val="00646FEA"/>
    <w:rsid w:val="00691171"/>
    <w:rsid w:val="006B19D3"/>
    <w:rsid w:val="006E7BAA"/>
    <w:rsid w:val="00732269"/>
    <w:rsid w:val="0073374C"/>
    <w:rsid w:val="007349B2"/>
    <w:rsid w:val="0076149C"/>
    <w:rsid w:val="0077721D"/>
    <w:rsid w:val="007B557E"/>
    <w:rsid w:val="007C6606"/>
    <w:rsid w:val="007D7ECC"/>
    <w:rsid w:val="008031EC"/>
    <w:rsid w:val="00804271"/>
    <w:rsid w:val="008129A0"/>
    <w:rsid w:val="008373F9"/>
    <w:rsid w:val="00856905"/>
    <w:rsid w:val="00870ACC"/>
    <w:rsid w:val="00873751"/>
    <w:rsid w:val="00891920"/>
    <w:rsid w:val="00893003"/>
    <w:rsid w:val="008941F2"/>
    <w:rsid w:val="008A0459"/>
    <w:rsid w:val="008B7036"/>
    <w:rsid w:val="008C6F55"/>
    <w:rsid w:val="008E12F6"/>
    <w:rsid w:val="00910C76"/>
    <w:rsid w:val="00935ABF"/>
    <w:rsid w:val="00935D5E"/>
    <w:rsid w:val="00944B96"/>
    <w:rsid w:val="00951856"/>
    <w:rsid w:val="0095244B"/>
    <w:rsid w:val="00976934"/>
    <w:rsid w:val="00986932"/>
    <w:rsid w:val="009B21E6"/>
    <w:rsid w:val="009B2F69"/>
    <w:rsid w:val="009C0885"/>
    <w:rsid w:val="009C29A6"/>
    <w:rsid w:val="009E4162"/>
    <w:rsid w:val="009E4CAE"/>
    <w:rsid w:val="009F7C82"/>
    <w:rsid w:val="00A542E4"/>
    <w:rsid w:val="00A57642"/>
    <w:rsid w:val="00AF2F54"/>
    <w:rsid w:val="00B0521B"/>
    <w:rsid w:val="00B251E3"/>
    <w:rsid w:val="00B57981"/>
    <w:rsid w:val="00B615DD"/>
    <w:rsid w:val="00B77F38"/>
    <w:rsid w:val="00B82887"/>
    <w:rsid w:val="00B93DC1"/>
    <w:rsid w:val="00BB5003"/>
    <w:rsid w:val="00BE35DC"/>
    <w:rsid w:val="00C36AA9"/>
    <w:rsid w:val="00C407F0"/>
    <w:rsid w:val="00C507C6"/>
    <w:rsid w:val="00C8586F"/>
    <w:rsid w:val="00CA6242"/>
    <w:rsid w:val="00CC027F"/>
    <w:rsid w:val="00CD3FFC"/>
    <w:rsid w:val="00CD7AB0"/>
    <w:rsid w:val="00D163AB"/>
    <w:rsid w:val="00D16602"/>
    <w:rsid w:val="00D226DD"/>
    <w:rsid w:val="00D250D2"/>
    <w:rsid w:val="00D26BE3"/>
    <w:rsid w:val="00DB1A13"/>
    <w:rsid w:val="00DB28D7"/>
    <w:rsid w:val="00DC46A0"/>
    <w:rsid w:val="00DC7CD4"/>
    <w:rsid w:val="00DD5BB5"/>
    <w:rsid w:val="00E14E2D"/>
    <w:rsid w:val="00E4720A"/>
    <w:rsid w:val="00E75672"/>
    <w:rsid w:val="00E80483"/>
    <w:rsid w:val="00EA5564"/>
    <w:rsid w:val="00F020A2"/>
    <w:rsid w:val="00F106A5"/>
    <w:rsid w:val="00F17B77"/>
    <w:rsid w:val="00F41D61"/>
    <w:rsid w:val="00F75A3F"/>
    <w:rsid w:val="00FB4185"/>
    <w:rsid w:val="00FB4851"/>
    <w:rsid w:val="00FD5316"/>
    <w:rsid w:val="00FD7A13"/>
    <w:rsid w:val="00FE1CAA"/>
    <w:rsid w:val="00FE2C36"/>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801"/>
    <w:pPr>
      <w:keepNext/>
      <w:keepLines/>
      <w:outlineLvl w:val="0"/>
    </w:pPr>
    <w:rPr>
      <w:rFonts w:ascii="Arial" w:eastAsiaTheme="majorEastAsia" w:hAnsi="Arial" w:cstheme="majorBidi"/>
      <w:b/>
      <w:bCs/>
      <w:caps/>
      <w:sz w:val="20"/>
      <w:szCs w:val="28"/>
    </w:rPr>
  </w:style>
  <w:style w:type="paragraph" w:styleId="Heading2">
    <w:name w:val="heading 2"/>
    <w:basedOn w:val="Normal"/>
    <w:next w:val="Normal"/>
    <w:link w:val="Heading2Char"/>
    <w:uiPriority w:val="9"/>
    <w:unhideWhenUsed/>
    <w:qFormat/>
    <w:rsid w:val="00095801"/>
    <w:pPr>
      <w:keepNext/>
      <w:keepLines/>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D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61"/>
    <w:rPr>
      <w:rFonts w:ascii="Tahoma" w:hAnsi="Tahoma" w:cs="Tahoma"/>
      <w:sz w:val="16"/>
      <w:szCs w:val="16"/>
    </w:rPr>
  </w:style>
  <w:style w:type="paragraph" w:styleId="ListParagraph">
    <w:name w:val="List Paragraph"/>
    <w:basedOn w:val="Normal"/>
    <w:uiPriority w:val="34"/>
    <w:qFormat/>
    <w:rsid w:val="00A542E4"/>
    <w:pPr>
      <w:ind w:left="720"/>
      <w:contextualSpacing/>
    </w:pPr>
  </w:style>
  <w:style w:type="character" w:styleId="Hyperlink">
    <w:name w:val="Hyperlink"/>
    <w:basedOn w:val="DefaultParagraphFont"/>
    <w:uiPriority w:val="99"/>
    <w:unhideWhenUsed/>
    <w:rsid w:val="00C8586F"/>
    <w:rPr>
      <w:color w:val="0000FF" w:themeColor="hyperlink"/>
      <w:u w:val="single"/>
    </w:rPr>
  </w:style>
  <w:style w:type="paragraph" w:styleId="Header">
    <w:name w:val="header"/>
    <w:basedOn w:val="Normal"/>
    <w:link w:val="HeaderChar"/>
    <w:uiPriority w:val="99"/>
    <w:unhideWhenUsed/>
    <w:rsid w:val="00D226DD"/>
    <w:pPr>
      <w:tabs>
        <w:tab w:val="center" w:pos="4680"/>
        <w:tab w:val="right" w:pos="9360"/>
      </w:tabs>
      <w:spacing w:line="240" w:lineRule="auto"/>
    </w:pPr>
  </w:style>
  <w:style w:type="character" w:customStyle="1" w:styleId="HeaderChar">
    <w:name w:val="Header Char"/>
    <w:basedOn w:val="DefaultParagraphFont"/>
    <w:link w:val="Header"/>
    <w:uiPriority w:val="99"/>
    <w:rsid w:val="00D226DD"/>
  </w:style>
  <w:style w:type="paragraph" w:styleId="Footer">
    <w:name w:val="footer"/>
    <w:basedOn w:val="Normal"/>
    <w:link w:val="FooterChar"/>
    <w:uiPriority w:val="99"/>
    <w:unhideWhenUsed/>
    <w:rsid w:val="00D226DD"/>
    <w:pPr>
      <w:tabs>
        <w:tab w:val="center" w:pos="4680"/>
        <w:tab w:val="right" w:pos="9360"/>
      </w:tabs>
      <w:spacing w:line="240" w:lineRule="auto"/>
    </w:pPr>
  </w:style>
  <w:style w:type="character" w:customStyle="1" w:styleId="FooterChar">
    <w:name w:val="Footer Char"/>
    <w:basedOn w:val="DefaultParagraphFont"/>
    <w:link w:val="Footer"/>
    <w:uiPriority w:val="99"/>
    <w:rsid w:val="00D226DD"/>
  </w:style>
  <w:style w:type="character" w:customStyle="1" w:styleId="Heading1Char">
    <w:name w:val="Heading 1 Char"/>
    <w:basedOn w:val="DefaultParagraphFont"/>
    <w:link w:val="Heading1"/>
    <w:uiPriority w:val="9"/>
    <w:rsid w:val="00095801"/>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095801"/>
    <w:rPr>
      <w:rFonts w:ascii="Arial" w:eastAsiaTheme="majorEastAsia" w:hAnsi="Arial" w:cstheme="majorBidi"/>
      <w:b/>
      <w:bCs/>
      <w:sz w:val="20"/>
      <w:szCs w:val="26"/>
    </w:rPr>
  </w:style>
  <w:style w:type="paragraph" w:styleId="TOC1">
    <w:name w:val="toc 1"/>
    <w:basedOn w:val="Normal"/>
    <w:next w:val="Normal"/>
    <w:autoRedefine/>
    <w:uiPriority w:val="39"/>
    <w:unhideWhenUsed/>
    <w:rsid w:val="00095801"/>
    <w:pPr>
      <w:spacing w:after="100"/>
    </w:pPr>
  </w:style>
  <w:style w:type="paragraph" w:styleId="TOC2">
    <w:name w:val="toc 2"/>
    <w:basedOn w:val="Normal"/>
    <w:next w:val="Normal"/>
    <w:autoRedefine/>
    <w:uiPriority w:val="39"/>
    <w:unhideWhenUsed/>
    <w:rsid w:val="00095801"/>
    <w:pPr>
      <w:spacing w:after="100"/>
      <w:ind w:left="220"/>
    </w:pPr>
  </w:style>
  <w:style w:type="character" w:styleId="FollowedHyperlink">
    <w:name w:val="FollowedHyperlink"/>
    <w:basedOn w:val="DefaultParagraphFont"/>
    <w:uiPriority w:val="99"/>
    <w:semiHidden/>
    <w:unhideWhenUsed/>
    <w:rsid w:val="00095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801"/>
    <w:pPr>
      <w:keepNext/>
      <w:keepLines/>
      <w:outlineLvl w:val="0"/>
    </w:pPr>
    <w:rPr>
      <w:rFonts w:ascii="Arial" w:eastAsiaTheme="majorEastAsia" w:hAnsi="Arial" w:cstheme="majorBidi"/>
      <w:b/>
      <w:bCs/>
      <w:caps/>
      <w:sz w:val="20"/>
      <w:szCs w:val="28"/>
    </w:rPr>
  </w:style>
  <w:style w:type="paragraph" w:styleId="Heading2">
    <w:name w:val="heading 2"/>
    <w:basedOn w:val="Normal"/>
    <w:next w:val="Normal"/>
    <w:link w:val="Heading2Char"/>
    <w:uiPriority w:val="9"/>
    <w:unhideWhenUsed/>
    <w:qFormat/>
    <w:rsid w:val="00095801"/>
    <w:pPr>
      <w:keepNext/>
      <w:keepLines/>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D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61"/>
    <w:rPr>
      <w:rFonts w:ascii="Tahoma" w:hAnsi="Tahoma" w:cs="Tahoma"/>
      <w:sz w:val="16"/>
      <w:szCs w:val="16"/>
    </w:rPr>
  </w:style>
  <w:style w:type="paragraph" w:styleId="ListParagraph">
    <w:name w:val="List Paragraph"/>
    <w:basedOn w:val="Normal"/>
    <w:uiPriority w:val="34"/>
    <w:qFormat/>
    <w:rsid w:val="00A542E4"/>
    <w:pPr>
      <w:ind w:left="720"/>
      <w:contextualSpacing/>
    </w:pPr>
  </w:style>
  <w:style w:type="character" w:styleId="Hyperlink">
    <w:name w:val="Hyperlink"/>
    <w:basedOn w:val="DefaultParagraphFont"/>
    <w:uiPriority w:val="99"/>
    <w:unhideWhenUsed/>
    <w:rsid w:val="00C8586F"/>
    <w:rPr>
      <w:color w:val="0000FF" w:themeColor="hyperlink"/>
      <w:u w:val="single"/>
    </w:rPr>
  </w:style>
  <w:style w:type="paragraph" w:styleId="Header">
    <w:name w:val="header"/>
    <w:basedOn w:val="Normal"/>
    <w:link w:val="HeaderChar"/>
    <w:uiPriority w:val="99"/>
    <w:unhideWhenUsed/>
    <w:rsid w:val="00D226DD"/>
    <w:pPr>
      <w:tabs>
        <w:tab w:val="center" w:pos="4680"/>
        <w:tab w:val="right" w:pos="9360"/>
      </w:tabs>
      <w:spacing w:line="240" w:lineRule="auto"/>
    </w:pPr>
  </w:style>
  <w:style w:type="character" w:customStyle="1" w:styleId="HeaderChar">
    <w:name w:val="Header Char"/>
    <w:basedOn w:val="DefaultParagraphFont"/>
    <w:link w:val="Header"/>
    <w:uiPriority w:val="99"/>
    <w:rsid w:val="00D226DD"/>
  </w:style>
  <w:style w:type="paragraph" w:styleId="Footer">
    <w:name w:val="footer"/>
    <w:basedOn w:val="Normal"/>
    <w:link w:val="FooterChar"/>
    <w:uiPriority w:val="99"/>
    <w:unhideWhenUsed/>
    <w:rsid w:val="00D226DD"/>
    <w:pPr>
      <w:tabs>
        <w:tab w:val="center" w:pos="4680"/>
        <w:tab w:val="right" w:pos="9360"/>
      </w:tabs>
      <w:spacing w:line="240" w:lineRule="auto"/>
    </w:pPr>
  </w:style>
  <w:style w:type="character" w:customStyle="1" w:styleId="FooterChar">
    <w:name w:val="Footer Char"/>
    <w:basedOn w:val="DefaultParagraphFont"/>
    <w:link w:val="Footer"/>
    <w:uiPriority w:val="99"/>
    <w:rsid w:val="00D226DD"/>
  </w:style>
  <w:style w:type="character" w:customStyle="1" w:styleId="Heading1Char">
    <w:name w:val="Heading 1 Char"/>
    <w:basedOn w:val="DefaultParagraphFont"/>
    <w:link w:val="Heading1"/>
    <w:uiPriority w:val="9"/>
    <w:rsid w:val="00095801"/>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095801"/>
    <w:rPr>
      <w:rFonts w:ascii="Arial" w:eastAsiaTheme="majorEastAsia" w:hAnsi="Arial" w:cstheme="majorBidi"/>
      <w:b/>
      <w:bCs/>
      <w:sz w:val="20"/>
      <w:szCs w:val="26"/>
    </w:rPr>
  </w:style>
  <w:style w:type="paragraph" w:styleId="TOC1">
    <w:name w:val="toc 1"/>
    <w:basedOn w:val="Normal"/>
    <w:next w:val="Normal"/>
    <w:autoRedefine/>
    <w:uiPriority w:val="39"/>
    <w:unhideWhenUsed/>
    <w:rsid w:val="00095801"/>
    <w:pPr>
      <w:spacing w:after="100"/>
    </w:pPr>
  </w:style>
  <w:style w:type="paragraph" w:styleId="TOC2">
    <w:name w:val="toc 2"/>
    <w:basedOn w:val="Normal"/>
    <w:next w:val="Normal"/>
    <w:autoRedefine/>
    <w:uiPriority w:val="39"/>
    <w:unhideWhenUsed/>
    <w:rsid w:val="00095801"/>
    <w:pPr>
      <w:spacing w:after="100"/>
      <w:ind w:left="220"/>
    </w:pPr>
  </w:style>
  <w:style w:type="character" w:styleId="FollowedHyperlink">
    <w:name w:val="FollowedHyperlink"/>
    <w:basedOn w:val="DefaultParagraphFont"/>
    <w:uiPriority w:val="99"/>
    <w:semiHidden/>
    <w:unhideWhenUsed/>
    <w:rsid w:val="00095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sborne@investitsoftware.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7F466-08F8-46C7-83FA-7A67764C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Osborne</cp:lastModifiedBy>
  <cp:revision>12</cp:revision>
  <cp:lastPrinted>2019-08-02T15:46:00Z</cp:lastPrinted>
  <dcterms:created xsi:type="dcterms:W3CDTF">2019-08-02T13:14:00Z</dcterms:created>
  <dcterms:modified xsi:type="dcterms:W3CDTF">2019-08-02T17:46:00Z</dcterms:modified>
</cp:coreProperties>
</file>